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0D" w:rsidRDefault="00B65C0D" w:rsidP="00B65C0D">
      <w:pPr>
        <w:pStyle w:val="GvdeMetni"/>
        <w:spacing w:before="7"/>
        <w:ind w:left="0"/>
        <w:rPr>
          <w:b/>
          <w:sz w:val="17"/>
        </w:rPr>
      </w:pPr>
    </w:p>
    <w:p w:rsidR="00B65C0D" w:rsidRDefault="00B65C0D" w:rsidP="00B65C0D">
      <w:pPr>
        <w:pStyle w:val="Balk1"/>
        <w:ind w:left="115"/>
      </w:pPr>
      <w:r>
        <w:t>EK-8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Kayıt Formu</w:t>
      </w:r>
    </w:p>
    <w:p w:rsidR="00B65C0D" w:rsidRDefault="00B65C0D" w:rsidP="00B65C0D">
      <w:pPr>
        <w:pStyle w:val="GvdeMetni"/>
        <w:ind w:left="0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58"/>
        <w:gridCol w:w="1046"/>
        <w:gridCol w:w="1121"/>
        <w:gridCol w:w="871"/>
        <w:gridCol w:w="1217"/>
        <w:gridCol w:w="682"/>
        <w:gridCol w:w="960"/>
        <w:gridCol w:w="804"/>
        <w:gridCol w:w="977"/>
        <w:gridCol w:w="1219"/>
        <w:gridCol w:w="1123"/>
        <w:gridCol w:w="855"/>
        <w:gridCol w:w="1390"/>
      </w:tblGrid>
      <w:tr w:rsidR="00B65C0D" w:rsidTr="00442BD6">
        <w:trPr>
          <w:trHeight w:val="292"/>
        </w:trPr>
        <w:tc>
          <w:tcPr>
            <w:tcW w:w="13995" w:type="dxa"/>
            <w:gridSpan w:val="14"/>
            <w:shd w:val="clear" w:color="auto" w:fill="F4AE83"/>
          </w:tcPr>
          <w:p w:rsidR="00B65C0D" w:rsidRDefault="00B65C0D" w:rsidP="00442BD6">
            <w:pPr>
              <w:pStyle w:val="TableParagraph"/>
              <w:tabs>
                <w:tab w:val="left" w:pos="12443"/>
              </w:tabs>
              <w:spacing w:line="249" w:lineRule="exact"/>
              <w:ind w:left="113"/>
              <w:rPr>
                <w:b/>
              </w:rPr>
            </w:pPr>
            <w:r>
              <w:rPr>
                <w:b/>
                <w:sz w:val="21"/>
              </w:rPr>
              <w:t>İdare/Birim/Alt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Birim:</w:t>
            </w:r>
            <w:r>
              <w:rPr>
                <w:b/>
                <w:sz w:val="21"/>
              </w:rPr>
              <w:tab/>
            </w:r>
            <w:r>
              <w:rPr>
                <w:b/>
              </w:rPr>
              <w:t>Tarih: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…/…/20</w:t>
            </w:r>
          </w:p>
        </w:tc>
      </w:tr>
      <w:tr w:rsidR="00B65C0D" w:rsidTr="00442BD6">
        <w:trPr>
          <w:trHeight w:val="277"/>
        </w:trPr>
        <w:tc>
          <w:tcPr>
            <w:tcW w:w="67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58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46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121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871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217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68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960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804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977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370" w:right="3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1219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92" w:right="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1123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441" w:right="4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</w:t>
            </w:r>
          </w:p>
        </w:tc>
        <w:tc>
          <w:tcPr>
            <w:tcW w:w="855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168" w:right="1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</w:t>
            </w:r>
          </w:p>
        </w:tc>
        <w:tc>
          <w:tcPr>
            <w:tcW w:w="1390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37" w:lineRule="exact"/>
              <w:ind w:left="91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</w:t>
            </w:r>
          </w:p>
        </w:tc>
      </w:tr>
      <w:tr w:rsidR="00B65C0D" w:rsidTr="00442BD6">
        <w:trPr>
          <w:trHeight w:val="1745"/>
        </w:trPr>
        <w:tc>
          <w:tcPr>
            <w:tcW w:w="67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124" w:right="105"/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</w:tc>
        <w:tc>
          <w:tcPr>
            <w:tcW w:w="1058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400" w:right="72" w:hanging="288"/>
              <w:rPr>
                <w:b/>
              </w:rPr>
            </w:pPr>
            <w:r>
              <w:rPr>
                <w:b/>
              </w:rPr>
              <w:t>Referans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046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247" w:right="73" w:hanging="135"/>
              <w:rPr>
                <w:b/>
              </w:rPr>
            </w:pPr>
            <w:r>
              <w:rPr>
                <w:b/>
              </w:rPr>
              <w:t>Stratejik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Hedef</w:t>
            </w:r>
          </w:p>
        </w:tc>
        <w:tc>
          <w:tcPr>
            <w:tcW w:w="1121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13" w:right="89"/>
              <w:jc w:val="center"/>
              <w:rPr>
                <w:b/>
              </w:rPr>
            </w:pPr>
            <w:r>
              <w:rPr>
                <w:b/>
              </w:rPr>
              <w:t>Birim/Alt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Hedefi</w:t>
            </w:r>
          </w:p>
        </w:tc>
        <w:tc>
          <w:tcPr>
            <w:tcW w:w="871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38" w:right="106" w:firstLine="12"/>
              <w:jc w:val="both"/>
              <w:rPr>
                <w:b/>
              </w:rPr>
            </w:pPr>
            <w:r>
              <w:rPr>
                <w:b/>
              </w:rPr>
              <w:t>Tespit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1217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16" w:right="83" w:hanging="2"/>
              <w:jc w:val="center"/>
              <w:rPr>
                <w:b/>
              </w:rPr>
            </w:pPr>
            <w:r>
              <w:rPr>
                <w:b/>
              </w:rPr>
              <w:t>Riske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Verilen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Cevaplar: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Mevcut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Kontroller</w:t>
            </w:r>
          </w:p>
        </w:tc>
        <w:tc>
          <w:tcPr>
            <w:tcW w:w="68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125" w:right="102"/>
              <w:jc w:val="center"/>
              <w:rPr>
                <w:b/>
              </w:rPr>
            </w:pPr>
            <w:r>
              <w:rPr>
                <w:b/>
              </w:rPr>
              <w:t>Etki</w:t>
            </w:r>
          </w:p>
        </w:tc>
        <w:tc>
          <w:tcPr>
            <w:tcW w:w="960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100" w:right="76"/>
              <w:jc w:val="center"/>
              <w:rPr>
                <w:b/>
              </w:rPr>
            </w:pPr>
            <w:r>
              <w:rPr>
                <w:b/>
              </w:rPr>
              <w:t>Olasılık</w:t>
            </w:r>
          </w:p>
        </w:tc>
        <w:tc>
          <w:tcPr>
            <w:tcW w:w="804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30" w:right="110" w:firstLine="60"/>
              <w:jc w:val="both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Puanı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(R)</w:t>
            </w:r>
          </w:p>
        </w:tc>
        <w:tc>
          <w:tcPr>
            <w:tcW w:w="977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54" w:right="89" w:hanging="39"/>
              <w:jc w:val="both"/>
              <w:rPr>
                <w:b/>
              </w:rPr>
            </w:pPr>
            <w:r>
              <w:rPr>
                <w:b/>
              </w:rPr>
              <w:t>Değişim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(Riskin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Yönü)</w:t>
            </w:r>
          </w:p>
        </w:tc>
        <w:tc>
          <w:tcPr>
            <w:tcW w:w="1219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29" w:right="96" w:hanging="8"/>
              <w:jc w:val="center"/>
              <w:rPr>
                <w:b/>
              </w:rPr>
            </w:pPr>
            <w:r>
              <w:rPr>
                <w:b/>
              </w:rPr>
              <w:t>Riske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Verilecek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Cevaplar: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Yeni/ Ek/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Kaldırılan</w:t>
            </w:r>
          </w:p>
          <w:p w:rsidR="00B65C0D" w:rsidRDefault="00B65C0D" w:rsidP="00442BD6">
            <w:pPr>
              <w:pStyle w:val="TableParagraph"/>
              <w:ind w:left="98" w:right="69"/>
              <w:jc w:val="center"/>
              <w:rPr>
                <w:b/>
              </w:rPr>
            </w:pPr>
            <w:r>
              <w:rPr>
                <w:b/>
              </w:rPr>
              <w:t>Kontroller</w:t>
            </w:r>
          </w:p>
        </w:tc>
        <w:tc>
          <w:tcPr>
            <w:tcW w:w="1123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265" w:right="75" w:hanging="152"/>
              <w:rPr>
                <w:b/>
              </w:rPr>
            </w:pPr>
            <w:r>
              <w:rPr>
                <w:b/>
              </w:rPr>
              <w:t>Başlangıç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855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76" w:lineRule="auto"/>
              <w:ind w:left="134" w:right="87" w:hanging="8"/>
              <w:rPr>
                <w:b/>
              </w:rPr>
            </w:pPr>
            <w:r>
              <w:rPr>
                <w:b/>
              </w:rPr>
              <w:t>Riskin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Sahibi</w:t>
            </w:r>
          </w:p>
        </w:tc>
        <w:tc>
          <w:tcPr>
            <w:tcW w:w="1390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95" w:right="71"/>
              <w:jc w:val="center"/>
              <w:rPr>
                <w:b/>
              </w:rPr>
            </w:pPr>
            <w:r>
              <w:rPr>
                <w:b/>
              </w:rPr>
              <w:t>Açıklamalar</w:t>
            </w:r>
          </w:p>
        </w:tc>
      </w:tr>
      <w:tr w:rsidR="00B65C0D" w:rsidTr="00442BD6">
        <w:trPr>
          <w:trHeight w:val="412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412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316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316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316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318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316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318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316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313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319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470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  <w:tr w:rsidR="00B65C0D" w:rsidTr="00442BD6">
        <w:trPr>
          <w:trHeight w:val="405"/>
        </w:trPr>
        <w:tc>
          <w:tcPr>
            <w:tcW w:w="67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58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046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1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Risk:</w:t>
            </w:r>
          </w:p>
        </w:tc>
        <w:tc>
          <w:tcPr>
            <w:tcW w:w="121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682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6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04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219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65C0D" w:rsidRDefault="00B65C0D" w:rsidP="00442BD6">
            <w:pPr>
              <w:pStyle w:val="TableParagraph"/>
            </w:pPr>
          </w:p>
        </w:tc>
      </w:tr>
      <w:tr w:rsidR="00B65C0D" w:rsidTr="00442BD6">
        <w:trPr>
          <w:trHeight w:val="482"/>
        </w:trPr>
        <w:tc>
          <w:tcPr>
            <w:tcW w:w="67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65C0D" w:rsidRDefault="00B65C0D" w:rsidP="00442BD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Sebep: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65C0D" w:rsidRDefault="00B65C0D" w:rsidP="00442BD6">
            <w:pPr>
              <w:rPr>
                <w:sz w:val="2"/>
                <w:szCs w:val="2"/>
              </w:rPr>
            </w:pPr>
          </w:p>
        </w:tc>
      </w:tr>
    </w:tbl>
    <w:p w:rsidR="00B65C0D" w:rsidRDefault="00B65C0D" w:rsidP="00B65C0D">
      <w:pPr>
        <w:rPr>
          <w:sz w:val="2"/>
          <w:szCs w:val="2"/>
        </w:rPr>
        <w:sectPr w:rsidR="00B65C0D">
          <w:footerReference w:type="default" r:id="rId4"/>
          <w:pgSz w:w="16850" w:h="11920" w:orient="landscape"/>
          <w:pgMar w:top="1100" w:right="1280" w:bottom="1080" w:left="1300" w:header="0" w:footer="894" w:gutter="0"/>
          <w:cols w:space="708"/>
        </w:sectPr>
      </w:pPr>
    </w:p>
    <w:p w:rsidR="00B65C0D" w:rsidRDefault="00B65C0D" w:rsidP="00B65C0D">
      <w:pPr>
        <w:pStyle w:val="GvdeMetni"/>
        <w:spacing w:before="10"/>
        <w:ind w:left="0"/>
        <w:rPr>
          <w:b/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435"/>
      </w:tblGrid>
      <w:tr w:rsidR="00B65C0D" w:rsidTr="00442BD6">
        <w:trPr>
          <w:trHeight w:val="292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9" w:lineRule="exact"/>
              <w:ind w:left="112"/>
            </w:pPr>
            <w:r>
              <w:rPr>
                <w:b/>
              </w:rPr>
              <w:t>Sıra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4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kaydındaki</w:t>
            </w:r>
            <w:r>
              <w:rPr>
                <w:spacing w:val="-4"/>
              </w:rPr>
              <w:t xml:space="preserve"> </w:t>
            </w:r>
            <w:r>
              <w:t>sıralamayı gösterir.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Referans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2"/>
              </w:rPr>
              <w:t xml:space="preserve"> </w:t>
            </w:r>
            <w:r>
              <w:t>Riskin</w:t>
            </w:r>
            <w:r>
              <w:rPr>
                <w:spacing w:val="-5"/>
              </w:rPr>
              <w:t xml:space="preserve"> </w:t>
            </w:r>
            <w:r>
              <w:t>referans</w:t>
            </w:r>
            <w:r>
              <w:rPr>
                <w:spacing w:val="-2"/>
              </w:rPr>
              <w:t xml:space="preserve"> </w:t>
            </w:r>
            <w:r>
              <w:t>numarasını</w:t>
            </w:r>
            <w:r>
              <w:rPr>
                <w:spacing w:val="-2"/>
              </w:rPr>
              <w:t xml:space="preserve"> </w:t>
            </w:r>
            <w:r>
              <w:t>gösterir.</w:t>
            </w:r>
            <w:r>
              <w:rPr>
                <w:spacing w:val="-3"/>
              </w:rPr>
              <w:t xml:space="preserve"> </w:t>
            </w:r>
            <w:r>
              <w:t>Referans</w:t>
            </w:r>
            <w:r>
              <w:rPr>
                <w:spacing w:val="-3"/>
              </w:rPr>
              <w:t xml:space="preserve"> </w:t>
            </w:r>
            <w:r>
              <w:t>numarası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sahibinin</w:t>
            </w:r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t>birimi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gösterecek</w:t>
            </w:r>
            <w:r>
              <w:rPr>
                <w:spacing w:val="-7"/>
              </w:rPr>
              <w:t xml:space="preserve"> </w:t>
            </w:r>
            <w:r>
              <w:t>şekilde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kodlamadır.</w:t>
            </w:r>
          </w:p>
          <w:p w:rsidR="00B65C0D" w:rsidRDefault="00B65C0D" w:rsidP="00442BD6">
            <w:pPr>
              <w:pStyle w:val="TableParagraph"/>
              <w:spacing w:before="32"/>
              <w:ind w:left="112"/>
            </w:pPr>
            <w:r>
              <w:t>Risk</w:t>
            </w:r>
            <w:r>
              <w:rPr>
                <w:spacing w:val="-9"/>
              </w:rPr>
              <w:t xml:space="preserve"> </w:t>
            </w:r>
            <w:r>
              <w:t>devam</w:t>
            </w:r>
            <w:r>
              <w:rPr>
                <w:spacing w:val="-12"/>
              </w:rPr>
              <w:t xml:space="preserve"> </w:t>
            </w:r>
            <w:r>
              <w:t>ettiği</w:t>
            </w:r>
            <w:r>
              <w:rPr>
                <w:spacing w:val="-1"/>
              </w:rPr>
              <w:t xml:space="preserve"> </w:t>
            </w:r>
            <w:r>
              <w:t>sürece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9"/>
              </w:rPr>
              <w:t xml:space="preserve"> </w:t>
            </w:r>
            <w:r>
              <w:t>kod</w:t>
            </w:r>
            <w:r>
              <w:rPr>
                <w:spacing w:val="-1"/>
              </w:rPr>
              <w:t xml:space="preserve"> </w:t>
            </w:r>
            <w:r>
              <w:t>değiştirilmez.</w:t>
            </w:r>
            <w:r>
              <w:rPr>
                <w:spacing w:val="-4"/>
              </w:rPr>
              <w:t xml:space="preserve"> </w:t>
            </w:r>
            <w:r>
              <w:t>Aynı</w:t>
            </w:r>
            <w:r>
              <w:rPr>
                <w:spacing w:val="-1"/>
              </w:rPr>
              <w:t xml:space="preserve"> </w:t>
            </w:r>
            <w:r>
              <w:t>kod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başka</w:t>
            </w:r>
            <w:r>
              <w:rPr>
                <w:spacing w:val="-3"/>
              </w:rPr>
              <w:t xml:space="preserve"> </w:t>
            </w:r>
            <w:r>
              <w:t>riske</w:t>
            </w:r>
            <w:r>
              <w:rPr>
                <w:spacing w:val="-4"/>
              </w:rPr>
              <w:t xml:space="preserve"> </w:t>
            </w:r>
            <w:r>
              <w:t>verilmez</w:t>
            </w:r>
          </w:p>
        </w:tc>
      </w:tr>
      <w:tr w:rsidR="00B65C0D" w:rsidTr="00442BD6">
        <w:trPr>
          <w:trHeight w:val="292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51" w:lineRule="exact"/>
              <w:ind w:left="23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7" w:lineRule="exact"/>
              <w:ind w:left="112"/>
            </w:pPr>
            <w:r>
              <w:rPr>
                <w:b/>
              </w:rPr>
              <w:t>Stratejik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Hedef:</w:t>
            </w:r>
            <w:r>
              <w:rPr>
                <w:b/>
                <w:spacing w:val="-4"/>
              </w:rPr>
              <w:t xml:space="preserve"> </w:t>
            </w:r>
            <w:r>
              <w:t>Riskin</w:t>
            </w:r>
            <w:r>
              <w:rPr>
                <w:spacing w:val="-5"/>
              </w:rPr>
              <w:t xml:space="preserve"> </w:t>
            </w:r>
            <w:r>
              <w:t>ilişkili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5"/>
              </w:rPr>
              <w:t xml:space="preserve"> </w:t>
            </w:r>
            <w:r>
              <w:t>stratejik</w:t>
            </w:r>
            <w:r>
              <w:rPr>
                <w:spacing w:val="-12"/>
              </w:rPr>
              <w:t xml:space="preserve"> </w:t>
            </w:r>
            <w:r>
              <w:t>hedefin,</w:t>
            </w:r>
            <w:r>
              <w:rPr>
                <w:spacing w:val="-4"/>
              </w:rPr>
              <w:t xml:space="preserve"> </w:t>
            </w:r>
            <w:r>
              <w:t>stratejik</w:t>
            </w:r>
            <w:r>
              <w:rPr>
                <w:spacing w:val="-12"/>
              </w:rPr>
              <w:t xml:space="preserve"> </w:t>
            </w:r>
            <w:r>
              <w:t>plandaki</w:t>
            </w:r>
            <w:r>
              <w:rPr>
                <w:spacing w:val="-4"/>
              </w:rPr>
              <w:t xml:space="preserve"> </w:t>
            </w:r>
            <w:r>
              <w:t>kodunun</w:t>
            </w:r>
            <w:r>
              <w:rPr>
                <w:spacing w:val="-6"/>
              </w:rPr>
              <w:t xml:space="preserve"> </w:t>
            </w:r>
            <w:r>
              <w:t>yazıldığı</w:t>
            </w:r>
            <w:r>
              <w:rPr>
                <w:spacing w:val="-4"/>
              </w:rPr>
              <w:t xml:space="preserve"> </w:t>
            </w:r>
            <w:r>
              <w:t>sütundur.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4" w:lineRule="exact"/>
              <w:ind w:left="112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-6"/>
              </w:rPr>
              <w:t xml:space="preserve"> </w:t>
            </w:r>
            <w:r>
              <w:t>Hedefi: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kaydı</w:t>
            </w:r>
            <w:r>
              <w:rPr>
                <w:spacing w:val="2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-6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dolduruluyorsa,</w:t>
            </w:r>
            <w:r>
              <w:rPr>
                <w:spacing w:val="-1"/>
              </w:rPr>
              <w:t xml:space="preserve"> </w:t>
            </w:r>
            <w:r>
              <w:t>Üniversitenin</w:t>
            </w:r>
            <w:r>
              <w:rPr>
                <w:spacing w:val="-4"/>
              </w:rPr>
              <w:t xml:space="preserve"> </w:t>
            </w:r>
            <w:r>
              <w:t>stratejik</w:t>
            </w:r>
            <w:r>
              <w:rPr>
                <w:spacing w:val="-5"/>
              </w:rPr>
              <w:t xml:space="preserve"> </w:t>
            </w:r>
            <w:r>
              <w:t>hedefleriyle</w:t>
            </w:r>
            <w:r>
              <w:rPr>
                <w:spacing w:val="3"/>
              </w:rPr>
              <w:t xml:space="preserve"> </w:t>
            </w:r>
            <w:r>
              <w:t>doğrudan</w:t>
            </w:r>
            <w:r>
              <w:rPr>
                <w:spacing w:val="1"/>
              </w:rPr>
              <w:t xml:space="preserve"> </w:t>
            </w:r>
            <w:r>
              <w:t>veya dolaylı</w:t>
            </w:r>
            <w:r>
              <w:rPr>
                <w:spacing w:val="2"/>
              </w:rPr>
              <w:t xml:space="preserve"> </w:t>
            </w:r>
            <w:r>
              <w:t>bağlantılı</w:t>
            </w:r>
          </w:p>
          <w:p w:rsidR="00B65C0D" w:rsidRDefault="00B65C0D" w:rsidP="00442BD6">
            <w:pPr>
              <w:pStyle w:val="TableParagraph"/>
              <w:spacing w:before="32"/>
              <w:ind w:left="112"/>
            </w:pPr>
            <w:r>
              <w:t>ve</w:t>
            </w:r>
            <w:r>
              <w:rPr>
                <w:spacing w:val="-4"/>
              </w:rPr>
              <w:t xml:space="preserve"> </w:t>
            </w:r>
            <w:r>
              <w:t>riskten</w:t>
            </w:r>
            <w:r>
              <w:rPr>
                <w:spacing w:val="-4"/>
              </w:rPr>
              <w:t xml:space="preserve"> </w:t>
            </w:r>
            <w:r>
              <w:t>etkilenecek</w:t>
            </w:r>
            <w:r>
              <w:rPr>
                <w:spacing w:val="-8"/>
              </w:rPr>
              <w:t xml:space="preserve"> </w:t>
            </w:r>
            <w:r>
              <w:t>olan</w:t>
            </w:r>
            <w:r>
              <w:rPr>
                <w:spacing w:val="-7"/>
              </w:rPr>
              <w:t xml:space="preserve"> </w:t>
            </w:r>
            <w:r>
              <w:t>hedef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sütuna</w:t>
            </w:r>
            <w:r>
              <w:rPr>
                <w:spacing w:val="-2"/>
              </w:rPr>
              <w:t xml:space="preserve"> </w:t>
            </w:r>
            <w:r>
              <w:t>yazılır.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kaydı</w:t>
            </w:r>
            <w:r>
              <w:rPr>
                <w:spacing w:val="-1"/>
              </w:rPr>
              <w:t xml:space="preserve"> </w:t>
            </w:r>
            <w:r>
              <w:t>Kurum</w:t>
            </w:r>
            <w:r>
              <w:rPr>
                <w:spacing w:val="-9"/>
              </w:rPr>
              <w:t xml:space="preserve"> </w:t>
            </w:r>
            <w:r>
              <w:t>düzeyinde</w:t>
            </w:r>
            <w:r>
              <w:rPr>
                <w:spacing w:val="-2"/>
              </w:rPr>
              <w:t xml:space="preserve"> </w:t>
            </w:r>
            <w:r>
              <w:t>dolduruluyor</w:t>
            </w:r>
            <w:r>
              <w:rPr>
                <w:spacing w:val="-6"/>
              </w:rPr>
              <w:t xml:space="preserve"> </w:t>
            </w:r>
            <w:r>
              <w:t>ise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sütun</w:t>
            </w:r>
            <w:r>
              <w:rPr>
                <w:spacing w:val="-3"/>
              </w:rPr>
              <w:t xml:space="preserve"> </w:t>
            </w:r>
            <w:r>
              <w:t>boş</w:t>
            </w:r>
            <w:r>
              <w:rPr>
                <w:spacing w:val="-2"/>
              </w:rPr>
              <w:t xml:space="preserve"> </w:t>
            </w:r>
            <w:r>
              <w:t>bırakılır.</w:t>
            </w:r>
          </w:p>
        </w:tc>
      </w:tr>
      <w:tr w:rsidR="00B65C0D" w:rsidTr="00442BD6">
        <w:trPr>
          <w:trHeight w:val="292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52" w:lineRule="exact"/>
              <w:ind w:left="23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7" w:lineRule="exact"/>
              <w:ind w:left="112"/>
            </w:pPr>
            <w:r>
              <w:rPr>
                <w:b/>
              </w:rPr>
              <w:t>Tespit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Risk:</w:t>
            </w:r>
            <w:r>
              <w:rPr>
                <w:b/>
                <w:spacing w:val="-6"/>
              </w:rPr>
              <w:t xml:space="preserve"> </w:t>
            </w:r>
            <w:r>
              <w:t>Tespit</w:t>
            </w:r>
            <w:r>
              <w:rPr>
                <w:spacing w:val="-8"/>
              </w:rPr>
              <w:t xml:space="preserve"> </w:t>
            </w:r>
            <w:r>
              <w:t>edilen</w:t>
            </w:r>
            <w:r>
              <w:rPr>
                <w:spacing w:val="-10"/>
              </w:rPr>
              <w:t xml:space="preserve"> </w:t>
            </w:r>
            <w:r>
              <w:t>riskler</w:t>
            </w:r>
            <w:r>
              <w:rPr>
                <w:spacing w:val="-3"/>
              </w:rPr>
              <w:t xml:space="preserve"> </w:t>
            </w:r>
            <w:r>
              <w:t>yazılır,</w:t>
            </w:r>
            <w:r>
              <w:rPr>
                <w:spacing w:val="-5"/>
              </w:rPr>
              <w:t xml:space="preserve"> </w:t>
            </w:r>
            <w:r>
              <w:t>Sebep: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riskin</w:t>
            </w:r>
            <w:r>
              <w:rPr>
                <w:spacing w:val="-4"/>
              </w:rPr>
              <w:t xml:space="preserve"> </w:t>
            </w:r>
            <w:r>
              <w:t>ortaya</w:t>
            </w:r>
            <w:r>
              <w:rPr>
                <w:spacing w:val="-5"/>
              </w:rPr>
              <w:t xml:space="preserve"> </w:t>
            </w:r>
            <w:r>
              <w:t>çıkmasının</w:t>
            </w:r>
            <w:r>
              <w:rPr>
                <w:spacing w:val="-4"/>
              </w:rPr>
              <w:t xml:space="preserve"> </w:t>
            </w:r>
            <w:r>
              <w:t>nedenleri</w:t>
            </w:r>
            <w:r>
              <w:rPr>
                <w:spacing w:val="-7"/>
              </w:rPr>
              <w:t xml:space="preserve"> </w:t>
            </w:r>
            <w:r>
              <w:t>belirtilir.</w:t>
            </w:r>
          </w:p>
        </w:tc>
      </w:tr>
      <w:tr w:rsidR="00B65C0D" w:rsidTr="00442BD6">
        <w:trPr>
          <w:trHeight w:val="29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9" w:lineRule="exact"/>
              <w:ind w:left="23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Riske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verilen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cevaplar:</w:t>
            </w:r>
            <w:r>
              <w:rPr>
                <w:b/>
                <w:spacing w:val="-3"/>
              </w:rPr>
              <w:t xml:space="preserve"> </w:t>
            </w:r>
            <w:r>
              <w:t>Mevcut</w:t>
            </w:r>
            <w:r>
              <w:rPr>
                <w:spacing w:val="-3"/>
              </w:rPr>
              <w:t xml:space="preserve"> </w:t>
            </w:r>
            <w:r>
              <w:t>Kontroller:</w:t>
            </w:r>
            <w:r>
              <w:rPr>
                <w:spacing w:val="-6"/>
              </w:rPr>
              <w:t xml:space="preserve"> </w:t>
            </w:r>
            <w:r>
              <w:t>Mevcut</w:t>
            </w:r>
            <w:r>
              <w:rPr>
                <w:spacing w:val="-1"/>
              </w:rPr>
              <w:t xml:space="preserve"> </w:t>
            </w:r>
            <w:r>
              <w:t>kontroller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sütuna</w:t>
            </w:r>
            <w:r>
              <w:rPr>
                <w:spacing w:val="-7"/>
              </w:rPr>
              <w:t xml:space="preserve"> </w:t>
            </w:r>
            <w:r>
              <w:t>yazılır.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Etki:</w:t>
            </w:r>
            <w:r>
              <w:rPr>
                <w:b/>
                <w:spacing w:val="18"/>
              </w:rPr>
              <w:t xml:space="preserve"> </w:t>
            </w:r>
            <w:r>
              <w:t>Oylama</w:t>
            </w:r>
            <w:r>
              <w:rPr>
                <w:spacing w:val="19"/>
              </w:rPr>
              <w:t xml:space="preserve"> </w:t>
            </w:r>
            <w:r>
              <w:t>Formu</w:t>
            </w:r>
            <w:r>
              <w:rPr>
                <w:spacing w:val="18"/>
              </w:rPr>
              <w:t xml:space="preserve"> </w:t>
            </w:r>
            <w:r>
              <w:t>kullanılarak</w:t>
            </w:r>
            <w:r>
              <w:rPr>
                <w:spacing w:val="15"/>
              </w:rPr>
              <w:t xml:space="preserve"> </w:t>
            </w:r>
            <w:r>
              <w:t>tespit</w:t>
            </w:r>
            <w:r>
              <w:rPr>
                <w:spacing w:val="17"/>
              </w:rPr>
              <w:t xml:space="preserve"> </w:t>
            </w:r>
            <w:r>
              <w:t>edilen</w:t>
            </w:r>
            <w:r>
              <w:rPr>
                <w:spacing w:val="17"/>
              </w:rPr>
              <w:t xml:space="preserve"> </w:t>
            </w:r>
            <w:r>
              <w:t>etki</w:t>
            </w:r>
            <w:r>
              <w:rPr>
                <w:spacing w:val="20"/>
              </w:rPr>
              <w:t xml:space="preserve"> </w:t>
            </w:r>
            <w:r>
              <w:t>değeridir</w:t>
            </w:r>
            <w:r>
              <w:rPr>
                <w:spacing w:val="15"/>
              </w:rPr>
              <w:t xml:space="preserve"> </w:t>
            </w:r>
            <w:r>
              <w:t>(1-5</w:t>
            </w:r>
            <w:r>
              <w:rPr>
                <w:spacing w:val="18"/>
              </w:rPr>
              <w:t xml:space="preserve"> </w:t>
            </w:r>
            <w:r>
              <w:t>arasında).</w:t>
            </w:r>
            <w:r>
              <w:rPr>
                <w:spacing w:val="19"/>
              </w:rPr>
              <w:t xml:space="preserve"> </w:t>
            </w:r>
            <w:r>
              <w:t>Bu</w:t>
            </w:r>
            <w:r>
              <w:rPr>
                <w:spacing w:val="15"/>
              </w:rPr>
              <w:t xml:space="preserve"> </w:t>
            </w:r>
            <w:r>
              <w:t>tespit</w:t>
            </w:r>
            <w:r>
              <w:rPr>
                <w:spacing w:val="20"/>
              </w:rPr>
              <w:t xml:space="preserve"> </w:t>
            </w:r>
            <w:r>
              <w:t>yapılırken</w:t>
            </w:r>
            <w:r>
              <w:rPr>
                <w:spacing w:val="20"/>
              </w:rPr>
              <w:t xml:space="preserve"> </w:t>
            </w:r>
            <w:r>
              <w:t>riskle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20"/>
              </w:rPr>
              <w:t xml:space="preserve"> </w:t>
            </w:r>
            <w:r>
              <w:t>uygulamada</w:t>
            </w:r>
            <w:r>
              <w:rPr>
                <w:spacing w:val="19"/>
              </w:rPr>
              <w:t xml:space="preserve"> </w:t>
            </w:r>
            <w:r>
              <w:t>olan</w:t>
            </w:r>
            <w:r>
              <w:rPr>
                <w:spacing w:val="15"/>
              </w:rPr>
              <w:t xml:space="preserve"> </w:t>
            </w:r>
            <w:r>
              <w:t>kontrol</w:t>
            </w:r>
            <w:r>
              <w:rPr>
                <w:spacing w:val="18"/>
              </w:rPr>
              <w:t xml:space="preserve"> </w:t>
            </w:r>
            <w:r>
              <w:t>faaliyetleri,</w:t>
            </w:r>
          </w:p>
          <w:p w:rsidR="00B65C0D" w:rsidRDefault="00B65C0D" w:rsidP="00442BD6">
            <w:pPr>
              <w:pStyle w:val="TableParagraph"/>
              <w:spacing w:before="37"/>
              <w:ind w:left="112"/>
            </w:pPr>
            <w:r>
              <w:t>alınmış</w:t>
            </w:r>
            <w:r>
              <w:rPr>
                <w:spacing w:val="-5"/>
              </w:rPr>
              <w:t xml:space="preserve"> </w:t>
            </w:r>
            <w:r>
              <w:t>önlemler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düzenlemelerin</w:t>
            </w:r>
            <w:r>
              <w:rPr>
                <w:spacing w:val="-9"/>
              </w:rPr>
              <w:t xml:space="preserve"> </w:t>
            </w:r>
            <w:r>
              <w:t>listelenmesi</w:t>
            </w:r>
            <w:r>
              <w:rPr>
                <w:spacing w:val="-4"/>
              </w:rPr>
              <w:t xml:space="preserve"> </w:t>
            </w:r>
            <w:r>
              <w:t>faydalıdır.</w:t>
            </w:r>
            <w:r>
              <w:rPr>
                <w:spacing w:val="-10"/>
              </w:rPr>
              <w:t xml:space="preserve"> </w:t>
            </w:r>
            <w:r>
              <w:t>Var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6"/>
              </w:rPr>
              <w:t xml:space="preserve"> </w:t>
            </w:r>
            <w:r>
              <w:t>önlemlere</w:t>
            </w:r>
            <w:r>
              <w:rPr>
                <w:spacing w:val="-8"/>
              </w:rPr>
              <w:t xml:space="preserve"> </w:t>
            </w:r>
            <w:r>
              <w:t>rağmen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5"/>
              </w:rPr>
              <w:t xml:space="preserve"> </w:t>
            </w:r>
            <w:r>
              <w:t>gerçekleşirse</w:t>
            </w:r>
            <w:r>
              <w:rPr>
                <w:spacing w:val="-6"/>
              </w:rPr>
              <w:t xml:space="preserve"> </w:t>
            </w:r>
            <w:r>
              <w:t>etkisinin</w:t>
            </w:r>
            <w:r>
              <w:rPr>
                <w:spacing w:val="-4"/>
              </w:rPr>
              <w:t xml:space="preserve"> 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t>olacağı</w:t>
            </w:r>
            <w:r>
              <w:rPr>
                <w:spacing w:val="-7"/>
              </w:rPr>
              <w:t xml:space="preserve"> </w:t>
            </w:r>
            <w:r>
              <w:t>tespit</w:t>
            </w:r>
            <w:r>
              <w:rPr>
                <w:spacing w:val="-7"/>
              </w:rPr>
              <w:t xml:space="preserve"> </w:t>
            </w:r>
            <w:r>
              <w:t>edilir.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44" w:lineRule="exact"/>
              <w:ind w:left="112"/>
            </w:pPr>
            <w:r>
              <w:rPr>
                <w:b/>
                <w:spacing w:val="-1"/>
              </w:rPr>
              <w:t>Olasılık: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"/>
              </w:rPr>
              <w:t>Oylama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Formu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kullanılarak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tespit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edilen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olasılık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değeridir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(1-5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arasında).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tespit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yapılırken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riskle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ilgili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uygulamada</w:t>
            </w:r>
            <w:r>
              <w:rPr>
                <w:spacing w:val="-11"/>
              </w:rPr>
              <w:t xml:space="preserve"> </w:t>
            </w:r>
            <w:r>
              <w:t>olan</w:t>
            </w:r>
            <w:r>
              <w:rPr>
                <w:spacing w:val="-14"/>
              </w:rPr>
              <w:t xml:space="preserve"> </w:t>
            </w:r>
            <w:r>
              <w:t>kontrol</w:t>
            </w:r>
            <w:r>
              <w:rPr>
                <w:spacing w:val="-10"/>
              </w:rPr>
              <w:t xml:space="preserve"> </w:t>
            </w:r>
            <w:r>
              <w:t>faaliyetleri,</w:t>
            </w:r>
          </w:p>
          <w:p w:rsidR="00B65C0D" w:rsidRDefault="00B65C0D" w:rsidP="00442BD6">
            <w:pPr>
              <w:pStyle w:val="TableParagraph"/>
              <w:spacing w:before="32"/>
              <w:ind w:left="112"/>
            </w:pPr>
            <w:r>
              <w:t>alınmış</w:t>
            </w:r>
            <w:r>
              <w:rPr>
                <w:spacing w:val="-5"/>
              </w:rPr>
              <w:t xml:space="preserve"> </w:t>
            </w:r>
            <w:r>
              <w:t>önlemler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düzenlemelerin</w:t>
            </w:r>
            <w:r>
              <w:rPr>
                <w:spacing w:val="-10"/>
              </w:rPr>
              <w:t xml:space="preserve"> </w:t>
            </w:r>
            <w:r>
              <w:t>listelenmesi</w:t>
            </w:r>
            <w:r>
              <w:rPr>
                <w:spacing w:val="-3"/>
              </w:rPr>
              <w:t xml:space="preserve"> </w:t>
            </w:r>
            <w:r>
              <w:t>faydalıdır.</w:t>
            </w:r>
            <w:r>
              <w:rPr>
                <w:spacing w:val="-11"/>
              </w:rPr>
              <w:t xml:space="preserve"> </w:t>
            </w:r>
            <w:r>
              <w:t>Var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önlemlere</w:t>
            </w:r>
            <w:r>
              <w:rPr>
                <w:spacing w:val="-7"/>
              </w:rPr>
              <w:t xml:space="preserve"> </w:t>
            </w:r>
            <w:r>
              <w:t>rağmen</w:t>
            </w:r>
            <w:r>
              <w:rPr>
                <w:spacing w:val="-5"/>
              </w:rPr>
              <w:t xml:space="preserve"> </w:t>
            </w:r>
            <w:r>
              <w:t>riskin</w:t>
            </w:r>
            <w:r>
              <w:rPr>
                <w:spacing w:val="-4"/>
              </w:rPr>
              <w:t xml:space="preserve"> </w:t>
            </w:r>
            <w:r>
              <w:t>gerçekleşme</w:t>
            </w:r>
            <w:r>
              <w:rPr>
                <w:spacing w:val="-3"/>
              </w:rPr>
              <w:t xml:space="preserve"> </w:t>
            </w:r>
            <w:r>
              <w:t>olasılığının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7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t>tespit</w:t>
            </w:r>
            <w:r>
              <w:rPr>
                <w:spacing w:val="-5"/>
              </w:rPr>
              <w:t xml:space="preserve"> </w:t>
            </w:r>
            <w:r>
              <w:t>edilir.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tcBorders>
              <w:bottom w:val="single" w:sz="6" w:space="0" w:color="000000"/>
            </w:tcBorders>
            <w:shd w:val="clear" w:color="auto" w:fill="F4AE83"/>
          </w:tcPr>
          <w:p w:rsidR="00B65C0D" w:rsidRDefault="00B65C0D" w:rsidP="00442BD6">
            <w:pPr>
              <w:pStyle w:val="TableParagraph"/>
              <w:spacing w:line="251" w:lineRule="exact"/>
              <w:ind w:left="23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435" w:type="dxa"/>
            <w:tcBorders>
              <w:bottom w:val="single" w:sz="6" w:space="0" w:color="000000"/>
            </w:tcBorders>
          </w:tcPr>
          <w:p w:rsidR="00B65C0D" w:rsidRDefault="00B65C0D" w:rsidP="00442BD6">
            <w:pPr>
              <w:pStyle w:val="TableParagraph"/>
              <w:spacing w:line="247" w:lineRule="exact"/>
              <w:ind w:left="112"/>
            </w:pPr>
            <w:r>
              <w:rPr>
                <w:b/>
              </w:rPr>
              <w:t>Risk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Puanı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(R=E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O):</w:t>
            </w:r>
            <w:r>
              <w:rPr>
                <w:b/>
                <w:spacing w:val="-6"/>
              </w:rPr>
              <w:t xml:space="preserve"> </w:t>
            </w:r>
            <w:r>
              <w:t>Oylama</w:t>
            </w:r>
            <w:r>
              <w:rPr>
                <w:spacing w:val="-7"/>
              </w:rPr>
              <w:t xml:space="preserve"> </w:t>
            </w:r>
            <w:r>
              <w:t>Formunda</w:t>
            </w:r>
            <w:r>
              <w:rPr>
                <w:spacing w:val="-8"/>
              </w:rPr>
              <w:t xml:space="preserve"> </w:t>
            </w:r>
            <w:r>
              <w:t>yapılan</w:t>
            </w:r>
            <w:r>
              <w:rPr>
                <w:spacing w:val="-9"/>
              </w:rPr>
              <w:t xml:space="preserve"> </w:t>
            </w:r>
            <w:r>
              <w:t>değerlendirmede</w:t>
            </w:r>
            <w:r>
              <w:rPr>
                <w:spacing w:val="-7"/>
              </w:rPr>
              <w:t xml:space="preserve"> </w:t>
            </w:r>
            <w:r>
              <w:t>tespit</w:t>
            </w:r>
            <w:r>
              <w:rPr>
                <w:spacing w:val="-8"/>
              </w:rPr>
              <w:t xml:space="preserve"> </w:t>
            </w:r>
            <w:r>
              <w:t>edilen</w:t>
            </w:r>
            <w:r>
              <w:rPr>
                <w:spacing w:val="-8"/>
              </w:rPr>
              <w:t xml:space="preserve"> </w:t>
            </w:r>
            <w:r>
              <w:t>etki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olasılık</w:t>
            </w:r>
            <w:r>
              <w:rPr>
                <w:spacing w:val="-13"/>
              </w:rPr>
              <w:t xml:space="preserve"> </w:t>
            </w:r>
            <w:r>
              <w:t>değerlerinin</w:t>
            </w:r>
            <w:r>
              <w:rPr>
                <w:spacing w:val="-8"/>
              </w:rPr>
              <w:t xml:space="preserve"> </w:t>
            </w:r>
            <w:r>
              <w:t>çarpılması</w:t>
            </w:r>
            <w:r>
              <w:rPr>
                <w:spacing w:val="-7"/>
              </w:rPr>
              <w:t xml:space="preserve"> </w:t>
            </w:r>
            <w:r>
              <w:t>sonucu</w:t>
            </w:r>
            <w:r>
              <w:rPr>
                <w:spacing w:val="-9"/>
              </w:rPr>
              <w:t xml:space="preserve"> </w:t>
            </w:r>
            <w:r>
              <w:t>bulunan,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puanları</w:t>
            </w:r>
          </w:p>
          <w:p w:rsidR="00B65C0D" w:rsidRDefault="00B65C0D" w:rsidP="00442BD6">
            <w:pPr>
              <w:pStyle w:val="TableParagraph"/>
              <w:spacing w:before="32"/>
              <w:ind w:left="112"/>
            </w:pPr>
            <w:r>
              <w:t>önceden</w:t>
            </w:r>
            <w:r>
              <w:rPr>
                <w:spacing w:val="-4"/>
              </w:rPr>
              <w:t xml:space="preserve"> </w:t>
            </w:r>
            <w:r>
              <w:t>belirlenen</w:t>
            </w:r>
            <w:r>
              <w:rPr>
                <w:spacing w:val="-3"/>
              </w:rPr>
              <w:t xml:space="preserve"> </w:t>
            </w:r>
            <w:r>
              <w:t>yüksek,</w:t>
            </w:r>
            <w:r>
              <w:rPr>
                <w:spacing w:val="-1"/>
              </w:rPr>
              <w:t xml:space="preserve"> </w:t>
            </w:r>
            <w:r>
              <w:t>orta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düşük</w:t>
            </w:r>
            <w:r>
              <w:rPr>
                <w:spacing w:val="-8"/>
              </w:rPr>
              <w:t xml:space="preserve"> </w:t>
            </w:r>
            <w:r>
              <w:t>düzey</w:t>
            </w:r>
            <w:r>
              <w:rPr>
                <w:spacing w:val="-8"/>
              </w:rPr>
              <w:t xml:space="preserve"> </w:t>
            </w:r>
            <w:r>
              <w:t>puan</w:t>
            </w:r>
            <w:r>
              <w:rPr>
                <w:spacing w:val="-4"/>
              </w:rPr>
              <w:t xml:space="preserve"> </w:t>
            </w:r>
            <w:r>
              <w:t>aralıklarına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3"/>
              </w:rPr>
              <w:t xml:space="preserve"> </w:t>
            </w:r>
            <w:r>
              <w:t>yazılır.</w:t>
            </w:r>
          </w:p>
        </w:tc>
      </w:tr>
      <w:tr w:rsidR="00B65C0D" w:rsidTr="00442BD6">
        <w:trPr>
          <w:trHeight w:val="578"/>
        </w:trPr>
        <w:tc>
          <w:tcPr>
            <w:tcW w:w="562" w:type="dxa"/>
            <w:tcBorders>
              <w:top w:val="single" w:sz="6" w:space="0" w:color="000000"/>
            </w:tcBorders>
            <w:shd w:val="clear" w:color="auto" w:fill="F4AE83"/>
          </w:tcPr>
          <w:p w:rsidR="00B65C0D" w:rsidRDefault="00B65C0D" w:rsidP="00442BD6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435" w:type="dxa"/>
            <w:tcBorders>
              <w:top w:val="single" w:sz="6" w:space="0" w:color="000000"/>
            </w:tcBorders>
          </w:tcPr>
          <w:p w:rsidR="00B65C0D" w:rsidRDefault="00B65C0D" w:rsidP="00442BD6">
            <w:pPr>
              <w:pStyle w:val="TableParagraph"/>
              <w:spacing w:line="242" w:lineRule="exact"/>
              <w:ind w:left="112"/>
            </w:pPr>
            <w:r>
              <w:rPr>
                <w:b/>
              </w:rPr>
              <w:t>Risk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Puanı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(R=E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O):</w:t>
            </w:r>
            <w:r>
              <w:rPr>
                <w:b/>
                <w:spacing w:val="-6"/>
              </w:rPr>
              <w:t xml:space="preserve"> </w:t>
            </w:r>
            <w:r>
              <w:t>Oylama</w:t>
            </w:r>
            <w:r>
              <w:rPr>
                <w:spacing w:val="-7"/>
              </w:rPr>
              <w:t xml:space="preserve"> </w:t>
            </w:r>
            <w:r>
              <w:t>Formunda</w:t>
            </w:r>
            <w:r>
              <w:rPr>
                <w:spacing w:val="-8"/>
              </w:rPr>
              <w:t xml:space="preserve"> </w:t>
            </w:r>
            <w:r>
              <w:t>yapılan</w:t>
            </w:r>
            <w:r>
              <w:rPr>
                <w:spacing w:val="-8"/>
              </w:rPr>
              <w:t xml:space="preserve"> </w:t>
            </w:r>
            <w:r>
              <w:t>değerlendirmede</w:t>
            </w:r>
            <w:r>
              <w:rPr>
                <w:spacing w:val="-7"/>
              </w:rPr>
              <w:t xml:space="preserve"> </w:t>
            </w:r>
            <w:r>
              <w:t>tespit</w:t>
            </w:r>
            <w:r>
              <w:rPr>
                <w:spacing w:val="-5"/>
              </w:rPr>
              <w:t xml:space="preserve"> </w:t>
            </w:r>
            <w:r>
              <w:t>edilen</w:t>
            </w:r>
            <w:r>
              <w:rPr>
                <w:spacing w:val="-8"/>
              </w:rPr>
              <w:t xml:space="preserve"> </w:t>
            </w:r>
            <w:r>
              <w:t>etki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olasılık</w:t>
            </w:r>
            <w:r>
              <w:rPr>
                <w:spacing w:val="-13"/>
              </w:rPr>
              <w:t xml:space="preserve"> </w:t>
            </w:r>
            <w:r>
              <w:t>değerlerinin</w:t>
            </w:r>
            <w:r>
              <w:rPr>
                <w:spacing w:val="-7"/>
              </w:rPr>
              <w:t xml:space="preserve"> </w:t>
            </w:r>
            <w:r>
              <w:t>çarpılması</w:t>
            </w:r>
            <w:r>
              <w:rPr>
                <w:spacing w:val="-8"/>
              </w:rPr>
              <w:t xml:space="preserve"> </w:t>
            </w:r>
            <w:r>
              <w:t>sonucu</w:t>
            </w:r>
            <w:r>
              <w:rPr>
                <w:spacing w:val="-8"/>
              </w:rPr>
              <w:t xml:space="preserve"> </w:t>
            </w:r>
            <w:r>
              <w:t>bulunan,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3"/>
              </w:rPr>
              <w:t xml:space="preserve"> </w:t>
            </w:r>
            <w:r>
              <w:t>puanları</w:t>
            </w:r>
          </w:p>
          <w:p w:rsidR="00B65C0D" w:rsidRDefault="00B65C0D" w:rsidP="00442BD6">
            <w:pPr>
              <w:pStyle w:val="TableParagraph"/>
              <w:spacing w:before="32"/>
              <w:ind w:left="112"/>
            </w:pPr>
            <w:r>
              <w:t>önceden</w:t>
            </w:r>
            <w:r>
              <w:rPr>
                <w:spacing w:val="-4"/>
              </w:rPr>
              <w:t xml:space="preserve"> </w:t>
            </w:r>
            <w:r>
              <w:t>belirlenen</w:t>
            </w:r>
            <w:r>
              <w:rPr>
                <w:spacing w:val="-3"/>
              </w:rPr>
              <w:t xml:space="preserve"> </w:t>
            </w:r>
            <w:r>
              <w:t>yüksek,</w:t>
            </w:r>
            <w:r>
              <w:rPr>
                <w:spacing w:val="-1"/>
              </w:rPr>
              <w:t xml:space="preserve"> </w:t>
            </w:r>
            <w:r>
              <w:t>orta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düşük</w:t>
            </w:r>
            <w:r>
              <w:rPr>
                <w:spacing w:val="-8"/>
              </w:rPr>
              <w:t xml:space="preserve"> </w:t>
            </w:r>
            <w:r>
              <w:t>düzey</w:t>
            </w:r>
            <w:r>
              <w:rPr>
                <w:spacing w:val="-8"/>
              </w:rPr>
              <w:t xml:space="preserve"> </w:t>
            </w:r>
            <w:r>
              <w:t>puan</w:t>
            </w:r>
            <w:r>
              <w:rPr>
                <w:spacing w:val="-4"/>
              </w:rPr>
              <w:t xml:space="preserve"> </w:t>
            </w:r>
            <w:r>
              <w:t>aralıklarına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3"/>
              </w:rPr>
              <w:t xml:space="preserve"> </w:t>
            </w:r>
            <w:r>
              <w:t>yazılır.</w:t>
            </w:r>
          </w:p>
        </w:tc>
      </w:tr>
      <w:tr w:rsidR="00B65C0D" w:rsidTr="00442BD6">
        <w:trPr>
          <w:trHeight w:val="873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71" w:lineRule="auto"/>
              <w:ind w:left="112" w:right="136"/>
              <w:jc w:val="both"/>
            </w:pPr>
            <w:r>
              <w:rPr>
                <w:b/>
              </w:rPr>
              <w:t>Riske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Verilen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Cevaplar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Yeni/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Ek/Kaldırılan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Kontroller:</w:t>
            </w:r>
            <w:r>
              <w:rPr>
                <w:b/>
                <w:spacing w:val="-4"/>
              </w:rPr>
              <w:t xml:space="preserve"> </w:t>
            </w:r>
            <w:r>
              <w:t>Öncelikle</w:t>
            </w:r>
            <w:r>
              <w:rPr>
                <w:spacing w:val="-7"/>
              </w:rPr>
              <w:t xml:space="preserve"> </w:t>
            </w:r>
            <w:r>
              <w:t>mevcut</w:t>
            </w:r>
            <w:r>
              <w:rPr>
                <w:spacing w:val="-5"/>
              </w:rPr>
              <w:t xml:space="preserve"> </w:t>
            </w:r>
            <w:r>
              <w:t>kontrollerin</w:t>
            </w:r>
            <w:r>
              <w:rPr>
                <w:spacing w:val="-10"/>
              </w:rPr>
              <w:t xml:space="preserve"> </w:t>
            </w:r>
            <w:r>
              <w:t>gerekli/yeterli</w:t>
            </w:r>
            <w:r>
              <w:rPr>
                <w:spacing w:val="-6"/>
              </w:rPr>
              <w:t xml:space="preserve"> </w:t>
            </w:r>
            <w:r>
              <w:t>olup</w:t>
            </w:r>
            <w:r>
              <w:rPr>
                <w:spacing w:val="-13"/>
              </w:rPr>
              <w:t xml:space="preserve"> </w:t>
            </w:r>
            <w:r>
              <w:t>olmadığı</w:t>
            </w:r>
            <w:r>
              <w:rPr>
                <w:spacing w:val="-4"/>
              </w:rPr>
              <w:t xml:space="preserve"> </w:t>
            </w:r>
            <w:r>
              <w:t>değerlendirilir.</w:t>
            </w:r>
            <w:r>
              <w:rPr>
                <w:spacing w:val="-10"/>
              </w:rPr>
              <w:t xml:space="preserve"> </w:t>
            </w:r>
            <w:r>
              <w:t>Yeterli</w:t>
            </w:r>
            <w:r>
              <w:rPr>
                <w:spacing w:val="-7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değerlendiriliyor</w:t>
            </w:r>
            <w:r>
              <w:rPr>
                <w:spacing w:val="-11"/>
              </w:rPr>
              <w:t xml:space="preserve"> </w:t>
            </w:r>
            <w:r>
              <w:t>ise</w:t>
            </w:r>
            <w:r>
              <w:rPr>
                <w:spacing w:val="-6"/>
              </w:rPr>
              <w:t xml:space="preserve"> </w:t>
            </w:r>
            <w:r>
              <w:t>yeni</w:t>
            </w:r>
            <w:r>
              <w:rPr>
                <w:spacing w:val="-9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kontrol</w:t>
            </w:r>
            <w:r>
              <w:rPr>
                <w:spacing w:val="-9"/>
              </w:rPr>
              <w:t xml:space="preserve"> </w:t>
            </w:r>
            <w:r>
              <w:t>öngörülmez.</w:t>
            </w:r>
            <w:r>
              <w:rPr>
                <w:spacing w:val="-7"/>
              </w:rPr>
              <w:t xml:space="preserve"> </w:t>
            </w:r>
            <w:r>
              <w:t>Yeterli</w:t>
            </w:r>
            <w:r>
              <w:rPr>
                <w:spacing w:val="-7"/>
              </w:rPr>
              <w:t xml:space="preserve"> </w:t>
            </w:r>
            <w:r>
              <w:t>değil</w:t>
            </w:r>
            <w:r>
              <w:rPr>
                <w:spacing w:val="-8"/>
              </w:rPr>
              <w:t xml:space="preserve"> </w:t>
            </w:r>
            <w:r>
              <w:t>ise</w:t>
            </w:r>
            <w:r>
              <w:rPr>
                <w:spacing w:val="-9"/>
              </w:rPr>
              <w:t xml:space="preserve"> </w:t>
            </w:r>
            <w:r>
              <w:t>yeni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8"/>
              </w:rPr>
              <w:t xml:space="preserve"> </w:t>
            </w:r>
            <w:r>
              <w:t>ek</w:t>
            </w:r>
            <w:r>
              <w:rPr>
                <w:spacing w:val="-7"/>
              </w:rPr>
              <w:t xml:space="preserve"> </w:t>
            </w:r>
            <w:r>
              <w:t>kontroller</w:t>
            </w:r>
            <w:r>
              <w:rPr>
                <w:spacing w:val="-6"/>
              </w:rPr>
              <w:t xml:space="preserve"> </w:t>
            </w:r>
            <w:r>
              <w:t>yazılır.</w:t>
            </w:r>
            <w:r>
              <w:rPr>
                <w:spacing w:val="-9"/>
              </w:rPr>
              <w:t xml:space="preserve"> </w:t>
            </w:r>
            <w:r>
              <w:t>Mevcut</w:t>
            </w:r>
            <w:r>
              <w:rPr>
                <w:spacing w:val="-6"/>
              </w:rPr>
              <w:t xml:space="preserve"> </w:t>
            </w:r>
            <w:r>
              <w:t>kontrollerden</w:t>
            </w:r>
            <w:r>
              <w:rPr>
                <w:spacing w:val="-7"/>
              </w:rPr>
              <w:t xml:space="preserve"> </w:t>
            </w:r>
            <w:r>
              <w:t>kaldırılması</w:t>
            </w:r>
            <w:r>
              <w:rPr>
                <w:spacing w:val="-6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bulunanlar</w:t>
            </w:r>
            <w:r>
              <w:rPr>
                <w:spacing w:val="-5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bölümde gösterilir.</w:t>
            </w:r>
          </w:p>
        </w:tc>
      </w:tr>
      <w:tr w:rsidR="00B65C0D" w:rsidTr="00442BD6">
        <w:trPr>
          <w:trHeight w:val="580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68" w:lineRule="auto"/>
              <w:ind w:left="112"/>
            </w:pPr>
            <w:r>
              <w:rPr>
                <w:b/>
              </w:rPr>
              <w:t>Başlangıç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15"/>
              </w:rPr>
              <w:t xml:space="preserve"> </w:t>
            </w:r>
            <w:r>
              <w:t>Öngörülen</w:t>
            </w:r>
            <w:r>
              <w:rPr>
                <w:spacing w:val="14"/>
              </w:rPr>
              <w:t xml:space="preserve"> </w:t>
            </w:r>
            <w:r>
              <w:t>yeni</w:t>
            </w:r>
            <w:r>
              <w:rPr>
                <w:spacing w:val="15"/>
              </w:rPr>
              <w:t xml:space="preserve"> </w:t>
            </w:r>
            <w:r>
              <w:t>veya</w:t>
            </w:r>
            <w:r>
              <w:rPr>
                <w:spacing w:val="13"/>
              </w:rPr>
              <w:t xml:space="preserve"> </w:t>
            </w:r>
            <w:r>
              <w:t>ek</w:t>
            </w:r>
            <w:r>
              <w:rPr>
                <w:spacing w:val="11"/>
              </w:rPr>
              <w:t xml:space="preserve"> </w:t>
            </w:r>
            <w:r>
              <w:t>kontrollerin</w:t>
            </w:r>
            <w:r>
              <w:rPr>
                <w:spacing w:val="14"/>
              </w:rPr>
              <w:t xml:space="preserve"> </w:t>
            </w:r>
            <w:r>
              <w:t>uygulamaya</w:t>
            </w:r>
            <w:r>
              <w:rPr>
                <w:spacing w:val="16"/>
              </w:rPr>
              <w:t xml:space="preserve"> </w:t>
            </w:r>
            <w:r>
              <w:t>konulacağı,</w:t>
            </w:r>
            <w:r>
              <w:rPr>
                <w:spacing w:val="7"/>
              </w:rPr>
              <w:t xml:space="preserve"> </w:t>
            </w:r>
            <w:r>
              <w:t>kaldırılması</w:t>
            </w:r>
            <w:r>
              <w:rPr>
                <w:spacing w:val="15"/>
              </w:rPr>
              <w:t xml:space="preserve"> </w:t>
            </w:r>
            <w:r>
              <w:t>öngörülen</w:t>
            </w:r>
            <w:r>
              <w:rPr>
                <w:spacing w:val="14"/>
              </w:rPr>
              <w:t xml:space="preserve"> </w:t>
            </w:r>
            <w:r>
              <w:t>kontrollerin</w:t>
            </w:r>
            <w:r>
              <w:rPr>
                <w:spacing w:val="12"/>
              </w:rPr>
              <w:t xml:space="preserve"> </w:t>
            </w:r>
            <w:r>
              <w:t>ise</w:t>
            </w:r>
            <w:r>
              <w:rPr>
                <w:spacing w:val="12"/>
              </w:rPr>
              <w:t xml:space="preserve"> </w:t>
            </w:r>
            <w:r>
              <w:t>uygulamadan</w:t>
            </w:r>
            <w:r>
              <w:rPr>
                <w:spacing w:val="13"/>
              </w:rPr>
              <w:t xml:space="preserve"> </w:t>
            </w:r>
            <w:r>
              <w:t>kaldırılacağı</w:t>
            </w:r>
            <w:r>
              <w:rPr>
                <w:spacing w:val="-52"/>
              </w:rPr>
              <w:t xml:space="preserve"> </w:t>
            </w:r>
            <w:r>
              <w:t>kesin</w:t>
            </w:r>
            <w:r>
              <w:rPr>
                <w:spacing w:val="-3"/>
              </w:rPr>
              <w:t xml:space="preserve"> </w:t>
            </w:r>
            <w:r>
              <w:t>tarihtir.</w:t>
            </w:r>
          </w:p>
        </w:tc>
      </w:tr>
      <w:tr w:rsidR="00B65C0D" w:rsidTr="00442BD6">
        <w:trPr>
          <w:trHeight w:val="1164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7" w:lineRule="exact"/>
              <w:ind w:left="17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76" w:lineRule="auto"/>
              <w:ind w:left="112" w:right="84"/>
              <w:jc w:val="both"/>
            </w:pPr>
            <w:r>
              <w:rPr>
                <w:b/>
              </w:rPr>
              <w:t xml:space="preserve">Riskin Sahibi: </w:t>
            </w:r>
            <w:r>
              <w:t>Riskin yönetilmesinden ve izlenmesinden sorumlu olan kişidir. Riskle ilgili bilgiyi toplayan, izlemeyi gerçekleştiren, riske verilen</w:t>
            </w:r>
            <w:r>
              <w:rPr>
                <w:spacing w:val="1"/>
              </w:rPr>
              <w:t xml:space="preserve"> </w:t>
            </w:r>
            <w:r>
              <w:t>cevapları yöneten ve riskin yönetildiğine ilişkin kanıtların tutulmasını sağlayan kişi riskin sahibidir. Riskin sahibinde riske verilecek cevapları</w:t>
            </w:r>
            <w:r>
              <w:rPr>
                <w:spacing w:val="1"/>
              </w:rPr>
              <w:t xml:space="preserve"> </w:t>
            </w:r>
            <w:r>
              <w:t>gerçekleştirmek</w:t>
            </w:r>
            <w:r>
              <w:rPr>
                <w:spacing w:val="-6"/>
              </w:rPr>
              <w:t xml:space="preserve"> </w:t>
            </w:r>
            <w:r>
              <w:t>üzere</w:t>
            </w:r>
            <w:r>
              <w:rPr>
                <w:spacing w:val="-3"/>
              </w:rPr>
              <w:t xml:space="preserve"> </w:t>
            </w:r>
            <w:r>
              <w:t>gerekli kaynak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yetki</w:t>
            </w:r>
            <w:r>
              <w:rPr>
                <w:spacing w:val="-1"/>
              </w:rPr>
              <w:t xml:space="preserve"> </w:t>
            </w:r>
            <w:r>
              <w:t>bulunmalıdır.</w:t>
            </w:r>
            <w:r>
              <w:rPr>
                <w:spacing w:val="-2"/>
              </w:rPr>
              <w:t xml:space="preserve"> </w:t>
            </w:r>
            <w:r>
              <w:t>Riskin</w:t>
            </w:r>
            <w:r>
              <w:rPr>
                <w:spacing w:val="-5"/>
              </w:rPr>
              <w:t xml:space="preserve"> </w:t>
            </w:r>
            <w:r>
              <w:t>sahibi</w:t>
            </w:r>
            <w:r>
              <w:rPr>
                <w:spacing w:val="-4"/>
              </w:rPr>
              <w:t xml:space="preserve"> </w:t>
            </w:r>
            <w:r>
              <w:t>aynı zamanda,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kayıtlarının</w:t>
            </w:r>
            <w:r>
              <w:rPr>
                <w:spacing w:val="-3"/>
              </w:rPr>
              <w:t xml:space="preserve"> </w:t>
            </w:r>
            <w:r>
              <w:t>güncellenmesi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riskle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üst</w:t>
            </w:r>
          </w:p>
          <w:p w:rsidR="00B65C0D" w:rsidRDefault="00B65C0D" w:rsidP="00442BD6">
            <w:pPr>
              <w:pStyle w:val="TableParagraph"/>
              <w:ind w:left="112"/>
              <w:jc w:val="both"/>
            </w:pPr>
            <w:r>
              <w:t>makama</w:t>
            </w:r>
            <w:r>
              <w:rPr>
                <w:spacing w:val="-5"/>
              </w:rPr>
              <w:t xml:space="preserve"> </w:t>
            </w:r>
            <w:r>
              <w:t>raporlama</w:t>
            </w:r>
            <w:r>
              <w:rPr>
                <w:spacing w:val="-4"/>
              </w:rPr>
              <w:t xml:space="preserve"> </w:t>
            </w:r>
            <w:r>
              <w:t>yapan</w:t>
            </w:r>
            <w:r>
              <w:rPr>
                <w:spacing w:val="-4"/>
              </w:rPr>
              <w:t xml:space="preserve"> </w:t>
            </w:r>
            <w:r>
              <w:t>kişidir.</w:t>
            </w:r>
          </w:p>
        </w:tc>
      </w:tr>
      <w:tr w:rsidR="00B65C0D" w:rsidTr="00442BD6">
        <w:trPr>
          <w:trHeight w:val="582"/>
        </w:trPr>
        <w:tc>
          <w:tcPr>
            <w:tcW w:w="562" w:type="dxa"/>
            <w:shd w:val="clear" w:color="auto" w:fill="F4AE83"/>
          </w:tcPr>
          <w:p w:rsidR="00B65C0D" w:rsidRDefault="00B65C0D" w:rsidP="00442BD6">
            <w:pPr>
              <w:pStyle w:val="TableParagraph"/>
              <w:spacing w:line="249" w:lineRule="exact"/>
              <w:ind w:left="17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435" w:type="dxa"/>
          </w:tcPr>
          <w:p w:rsidR="00B65C0D" w:rsidRDefault="00B65C0D" w:rsidP="00442BD6">
            <w:pPr>
              <w:pStyle w:val="TableParagraph"/>
              <w:spacing w:line="268" w:lineRule="auto"/>
              <w:ind w:left="112"/>
            </w:pPr>
            <w:r>
              <w:rPr>
                <w:b/>
              </w:rPr>
              <w:t>Açıklamalar:</w:t>
            </w:r>
            <w:r>
              <w:rPr>
                <w:b/>
                <w:spacing w:val="7"/>
              </w:rPr>
              <w:t xml:space="preserve"> </w:t>
            </w:r>
            <w:r>
              <w:t>Riskin</w:t>
            </w:r>
            <w:r>
              <w:rPr>
                <w:spacing w:val="4"/>
              </w:rPr>
              <w:t xml:space="preserve"> </w:t>
            </w:r>
            <w:r>
              <w:t>mevcut</w:t>
            </w:r>
            <w:r>
              <w:rPr>
                <w:spacing w:val="8"/>
              </w:rPr>
              <w:t xml:space="preserve"> </w:t>
            </w:r>
            <w:r>
              <w:t>durumu,</w:t>
            </w:r>
            <w:r>
              <w:rPr>
                <w:spacing w:val="4"/>
              </w:rPr>
              <w:t xml:space="preserve"> </w:t>
            </w:r>
            <w:r>
              <w:t>değişim</w:t>
            </w:r>
            <w:r>
              <w:rPr>
                <w:spacing w:val="1"/>
              </w:rPr>
              <w:t xml:space="preserve"> </w:t>
            </w:r>
            <w:r>
              <w:t>yönü,</w:t>
            </w:r>
            <w:r>
              <w:rPr>
                <w:spacing w:val="6"/>
              </w:rPr>
              <w:t xml:space="preserve"> </w:t>
            </w:r>
            <w:r>
              <w:t>ne</w:t>
            </w:r>
            <w:r>
              <w:rPr>
                <w:spacing w:val="7"/>
              </w:rPr>
              <w:t xml:space="preserve"> </w:t>
            </w:r>
            <w:r>
              <w:t>zaman</w:t>
            </w:r>
            <w:r>
              <w:rPr>
                <w:spacing w:val="7"/>
              </w:rPr>
              <w:t xml:space="preserve"> </w:t>
            </w:r>
            <w:r>
              <w:t>gözden</w:t>
            </w:r>
            <w:r>
              <w:rPr>
                <w:spacing w:val="6"/>
              </w:rPr>
              <w:t xml:space="preserve"> </w:t>
            </w:r>
            <w:r>
              <w:t>geçirileceği</w:t>
            </w:r>
            <w:r>
              <w:rPr>
                <w:spacing w:val="8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hangi</w:t>
            </w:r>
            <w:r>
              <w:rPr>
                <w:spacing w:val="7"/>
              </w:rPr>
              <w:t xml:space="preserve"> </w:t>
            </w:r>
            <w:r>
              <w:t>aralıklarla</w:t>
            </w:r>
            <w:r>
              <w:rPr>
                <w:spacing w:val="6"/>
              </w:rPr>
              <w:t xml:space="preserve"> </w:t>
            </w:r>
            <w:r>
              <w:t>kime</w:t>
            </w:r>
            <w:r>
              <w:rPr>
                <w:spacing w:val="6"/>
              </w:rPr>
              <w:t xml:space="preserve"> </w:t>
            </w:r>
            <w:r>
              <w:t>raporlanacağı</w:t>
            </w:r>
            <w:r>
              <w:rPr>
                <w:spacing w:val="8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belirtilmesine</w:t>
            </w:r>
            <w:r>
              <w:rPr>
                <w:spacing w:val="3"/>
              </w:rPr>
              <w:t xml:space="preserve"> </w:t>
            </w:r>
            <w:r>
              <w:t>ihtiyaç</w:t>
            </w:r>
            <w:r>
              <w:rPr>
                <w:spacing w:val="-52"/>
              </w:rPr>
              <w:t xml:space="preserve"> </w:t>
            </w:r>
            <w:r>
              <w:t>duyulan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hususlar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sütunda</w:t>
            </w:r>
            <w:r>
              <w:rPr>
                <w:spacing w:val="-4"/>
              </w:rPr>
              <w:t xml:space="preserve"> </w:t>
            </w:r>
            <w:r>
              <w:t>belirtilir.</w:t>
            </w:r>
          </w:p>
        </w:tc>
      </w:tr>
    </w:tbl>
    <w:p w:rsidR="008E5492" w:rsidRDefault="008E5492"/>
    <w:sectPr w:rsidR="008E5492" w:rsidSect="00B65C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C3" w:rsidRDefault="00B65C0D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9619615</wp:posOffset>
              </wp:positionH>
              <wp:positionV relativeFrom="page">
                <wp:posOffset>6805930</wp:posOffset>
              </wp:positionV>
              <wp:extent cx="213360" cy="16002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C3" w:rsidRDefault="00B65C0D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757.45pt;margin-top:535.9pt;width:16.8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" filled="f" stroked="f">
              <v:textbox inset="0,0,0,0">
                <w:txbxContent>
                  <w:p w:rsidR="007B53C3" w:rsidRDefault="00B65C0D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D"/>
    <w:rsid w:val="008E5492"/>
    <w:rsid w:val="00B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BB9F7A-7D0E-4181-88FB-22A38C1F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5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65C0D"/>
    <w:pPr>
      <w:spacing w:before="90"/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65C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65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65C0D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5C0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6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2024-10-01T08:02:00Z</dcterms:created>
  <dcterms:modified xsi:type="dcterms:W3CDTF">2024-10-01T08:07:00Z</dcterms:modified>
</cp:coreProperties>
</file>