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CFD" w:rsidRDefault="00C30CFD" w:rsidP="00C30CFD">
      <w:pPr>
        <w:pStyle w:val="GvdeMetni"/>
        <w:spacing w:before="1"/>
        <w:ind w:left="0"/>
        <w:rPr>
          <w:sz w:val="19"/>
        </w:rPr>
      </w:pPr>
    </w:p>
    <w:p w:rsidR="00C30CFD" w:rsidRDefault="00C30CFD" w:rsidP="00C30CFD">
      <w:pPr>
        <w:pStyle w:val="Balk1"/>
        <w:ind w:left="115"/>
      </w:pPr>
      <w:r>
        <w:t>EK-4</w:t>
      </w:r>
      <w:r>
        <w:rPr>
          <w:spacing w:val="-6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Oylama</w:t>
      </w:r>
      <w:r>
        <w:rPr>
          <w:spacing w:val="-2"/>
        </w:rPr>
        <w:t xml:space="preserve"> </w:t>
      </w:r>
      <w:r>
        <w:t>Formu</w:t>
      </w:r>
    </w:p>
    <w:p w:rsidR="00C30CFD" w:rsidRDefault="00C30CFD" w:rsidP="00C30CFD">
      <w:pPr>
        <w:pStyle w:val="GvdeMetni"/>
        <w:ind w:left="0"/>
        <w:rPr>
          <w:b/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907"/>
        <w:gridCol w:w="900"/>
        <w:gridCol w:w="961"/>
        <w:gridCol w:w="2869"/>
        <w:gridCol w:w="853"/>
        <w:gridCol w:w="855"/>
        <w:gridCol w:w="793"/>
        <w:gridCol w:w="1067"/>
        <w:gridCol w:w="882"/>
        <w:gridCol w:w="822"/>
        <w:gridCol w:w="836"/>
        <w:gridCol w:w="1112"/>
        <w:gridCol w:w="1172"/>
      </w:tblGrid>
      <w:tr w:rsidR="00C30CFD" w:rsidTr="00442BD6">
        <w:trPr>
          <w:trHeight w:val="359"/>
        </w:trPr>
        <w:tc>
          <w:tcPr>
            <w:tcW w:w="624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907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900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961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869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853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855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793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067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882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/>
              <w:ind w:left="344" w:right="3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822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/>
              <w:ind w:left="312" w:right="2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836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/>
              <w:ind w:left="320" w:right="2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112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/>
              <w:ind w:left="461" w:right="4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172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/>
              <w:ind w:left="489" w:right="4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</w:tr>
      <w:tr w:rsidR="00C30CFD" w:rsidTr="00442BD6">
        <w:trPr>
          <w:trHeight w:val="833"/>
        </w:trPr>
        <w:tc>
          <w:tcPr>
            <w:tcW w:w="624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/>
              <w:ind w:left="136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Sıra</w:t>
            </w:r>
          </w:p>
        </w:tc>
        <w:tc>
          <w:tcPr>
            <w:tcW w:w="907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 w:line="278" w:lineRule="auto"/>
              <w:ind w:left="345" w:right="83" w:hanging="23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Referans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</w:p>
        </w:tc>
        <w:tc>
          <w:tcPr>
            <w:tcW w:w="900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 w:line="278" w:lineRule="auto"/>
              <w:ind w:left="225" w:right="73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Stratejik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Hedef</w:t>
            </w:r>
          </w:p>
        </w:tc>
        <w:tc>
          <w:tcPr>
            <w:tcW w:w="961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 w:line="266" w:lineRule="auto"/>
              <w:ind w:left="120" w:right="97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Birim/Alt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Birim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Hedefi</w:t>
            </w:r>
          </w:p>
        </w:tc>
        <w:tc>
          <w:tcPr>
            <w:tcW w:w="2869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/>
              <w:ind w:left="732"/>
              <w:rPr>
                <w:b/>
                <w:sz w:val="18"/>
              </w:rPr>
            </w:pPr>
            <w:r>
              <w:rPr>
                <w:b/>
                <w:sz w:val="18"/>
              </w:rPr>
              <w:t>Tespit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Edilen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Risk</w:t>
            </w:r>
          </w:p>
        </w:tc>
        <w:tc>
          <w:tcPr>
            <w:tcW w:w="853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/>
              <w:ind w:left="161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Etki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855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/>
              <w:ind w:left="168" w:right="1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Etki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</w:t>
            </w:r>
          </w:p>
        </w:tc>
        <w:tc>
          <w:tcPr>
            <w:tcW w:w="793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/>
              <w:ind w:left="133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Etki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</w:p>
        </w:tc>
        <w:tc>
          <w:tcPr>
            <w:tcW w:w="1067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9"/>
              <w:ind w:left="96" w:right="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ETKİ</w:t>
            </w:r>
          </w:p>
          <w:p w:rsidR="00C30CFD" w:rsidRDefault="00C30CFD" w:rsidP="00442BD6">
            <w:pPr>
              <w:pStyle w:val="TableParagraph"/>
              <w:spacing w:before="154"/>
              <w:ind w:left="101" w:right="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(A+B+C)/3</w:t>
            </w:r>
          </w:p>
        </w:tc>
        <w:tc>
          <w:tcPr>
            <w:tcW w:w="882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 w:line="278" w:lineRule="auto"/>
              <w:ind w:left="389" w:right="100" w:hanging="238"/>
              <w:rPr>
                <w:b/>
                <w:sz w:val="18"/>
              </w:rPr>
            </w:pPr>
            <w:r>
              <w:rPr>
                <w:b/>
                <w:sz w:val="18"/>
              </w:rPr>
              <w:t>Olasılık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822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 w:line="278" w:lineRule="auto"/>
              <w:ind w:left="362" w:right="69" w:hanging="240"/>
              <w:rPr>
                <w:b/>
                <w:sz w:val="18"/>
              </w:rPr>
            </w:pPr>
            <w:r>
              <w:rPr>
                <w:b/>
                <w:sz w:val="18"/>
              </w:rPr>
              <w:t>Olasılık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B</w:t>
            </w:r>
          </w:p>
        </w:tc>
        <w:tc>
          <w:tcPr>
            <w:tcW w:w="836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 w:line="278" w:lineRule="auto"/>
              <w:ind w:left="363" w:right="78" w:hanging="236"/>
              <w:rPr>
                <w:b/>
                <w:sz w:val="18"/>
              </w:rPr>
            </w:pPr>
            <w:r>
              <w:rPr>
                <w:b/>
                <w:sz w:val="18"/>
              </w:rPr>
              <w:t>Olasılık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</w:t>
            </w:r>
          </w:p>
        </w:tc>
        <w:tc>
          <w:tcPr>
            <w:tcW w:w="1112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 w:line="278" w:lineRule="auto"/>
              <w:ind w:left="144" w:right="69" w:hanging="22"/>
              <w:rPr>
                <w:b/>
                <w:sz w:val="18"/>
              </w:rPr>
            </w:pPr>
            <w:r>
              <w:rPr>
                <w:b/>
                <w:sz w:val="18"/>
              </w:rPr>
              <w:t>OLASILIK (A+B+C)/3</w:t>
            </w:r>
          </w:p>
        </w:tc>
        <w:tc>
          <w:tcPr>
            <w:tcW w:w="1172" w:type="dxa"/>
            <w:shd w:val="clear" w:color="auto" w:fill="F4AE83"/>
          </w:tcPr>
          <w:p w:rsidR="00C30CFD" w:rsidRDefault="00C30CFD" w:rsidP="00442BD6">
            <w:pPr>
              <w:pStyle w:val="TableParagraph"/>
              <w:spacing w:before="117" w:line="266" w:lineRule="auto"/>
              <w:ind w:left="122" w:right="87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Risk Puanı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(ETKİ X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OLASILIK)</w:t>
            </w:r>
          </w:p>
        </w:tc>
      </w:tr>
      <w:tr w:rsidR="00C30CFD" w:rsidTr="00442BD6">
        <w:trPr>
          <w:trHeight w:val="359"/>
        </w:trPr>
        <w:tc>
          <w:tcPr>
            <w:tcW w:w="624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2869" w:type="dxa"/>
          </w:tcPr>
          <w:p w:rsidR="00C30CFD" w:rsidRDefault="00C30CFD" w:rsidP="00442BD6">
            <w:pPr>
              <w:pStyle w:val="TableParagraph"/>
              <w:spacing w:before="110"/>
              <w:ind w:left="115"/>
              <w:rPr>
                <w:sz w:val="18"/>
              </w:rPr>
            </w:pPr>
            <w:r>
              <w:rPr>
                <w:sz w:val="18"/>
              </w:rPr>
              <w:t>Risk:</w:t>
            </w:r>
          </w:p>
        </w:tc>
        <w:tc>
          <w:tcPr>
            <w:tcW w:w="853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1067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</w:tr>
      <w:tr w:rsidR="00C30CFD" w:rsidTr="00442BD6">
        <w:trPr>
          <w:trHeight w:val="357"/>
        </w:trPr>
        <w:tc>
          <w:tcPr>
            <w:tcW w:w="624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</w:tcPr>
          <w:p w:rsidR="00C30CFD" w:rsidRDefault="00C30CFD" w:rsidP="00442BD6">
            <w:pPr>
              <w:pStyle w:val="TableParagraph"/>
              <w:spacing w:before="110"/>
              <w:ind w:left="115"/>
              <w:rPr>
                <w:sz w:val="18"/>
              </w:rPr>
            </w:pPr>
            <w:r>
              <w:rPr>
                <w:sz w:val="18"/>
              </w:rPr>
              <w:t>Sebep: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</w:tr>
      <w:tr w:rsidR="00C30CFD" w:rsidTr="00442BD6">
        <w:trPr>
          <w:trHeight w:val="357"/>
        </w:trPr>
        <w:tc>
          <w:tcPr>
            <w:tcW w:w="624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2869" w:type="dxa"/>
          </w:tcPr>
          <w:p w:rsidR="00C30CFD" w:rsidRDefault="00C30CFD" w:rsidP="00442BD6">
            <w:pPr>
              <w:pStyle w:val="TableParagraph"/>
              <w:spacing w:before="110"/>
              <w:ind w:left="115"/>
              <w:rPr>
                <w:sz w:val="18"/>
              </w:rPr>
            </w:pPr>
            <w:r>
              <w:rPr>
                <w:sz w:val="18"/>
              </w:rPr>
              <w:t>Risk:</w:t>
            </w:r>
          </w:p>
        </w:tc>
        <w:tc>
          <w:tcPr>
            <w:tcW w:w="853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1067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</w:tr>
      <w:tr w:rsidR="00C30CFD" w:rsidTr="00442BD6">
        <w:trPr>
          <w:trHeight w:val="359"/>
        </w:trPr>
        <w:tc>
          <w:tcPr>
            <w:tcW w:w="624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</w:tcPr>
          <w:p w:rsidR="00C30CFD" w:rsidRDefault="00C30CFD" w:rsidP="00442BD6">
            <w:pPr>
              <w:pStyle w:val="TableParagraph"/>
              <w:spacing w:before="110"/>
              <w:ind w:left="115"/>
              <w:rPr>
                <w:sz w:val="18"/>
              </w:rPr>
            </w:pPr>
            <w:r>
              <w:rPr>
                <w:sz w:val="18"/>
              </w:rPr>
              <w:t>Sebep: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</w:tr>
      <w:tr w:rsidR="00C30CFD" w:rsidTr="00442BD6">
        <w:trPr>
          <w:trHeight w:val="354"/>
        </w:trPr>
        <w:tc>
          <w:tcPr>
            <w:tcW w:w="624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2869" w:type="dxa"/>
          </w:tcPr>
          <w:p w:rsidR="00C30CFD" w:rsidRDefault="00C30CFD" w:rsidP="00442BD6">
            <w:pPr>
              <w:pStyle w:val="TableParagraph"/>
              <w:spacing w:before="110"/>
              <w:ind w:left="115"/>
              <w:rPr>
                <w:sz w:val="18"/>
              </w:rPr>
            </w:pPr>
            <w:r>
              <w:rPr>
                <w:sz w:val="18"/>
              </w:rPr>
              <w:t>Risk:</w:t>
            </w:r>
          </w:p>
        </w:tc>
        <w:tc>
          <w:tcPr>
            <w:tcW w:w="853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1067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</w:tr>
      <w:tr w:rsidR="00C30CFD" w:rsidTr="00442BD6">
        <w:trPr>
          <w:trHeight w:val="357"/>
        </w:trPr>
        <w:tc>
          <w:tcPr>
            <w:tcW w:w="624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</w:tcPr>
          <w:p w:rsidR="00C30CFD" w:rsidRDefault="00C30CFD" w:rsidP="00442BD6">
            <w:pPr>
              <w:pStyle w:val="TableParagraph"/>
              <w:spacing w:before="113"/>
              <w:ind w:left="115"/>
              <w:rPr>
                <w:sz w:val="18"/>
              </w:rPr>
            </w:pPr>
            <w:r>
              <w:rPr>
                <w:sz w:val="18"/>
              </w:rPr>
              <w:t>Sebep: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</w:tr>
      <w:tr w:rsidR="00C30CFD" w:rsidTr="00442BD6">
        <w:trPr>
          <w:trHeight w:val="359"/>
        </w:trPr>
        <w:tc>
          <w:tcPr>
            <w:tcW w:w="624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2869" w:type="dxa"/>
          </w:tcPr>
          <w:p w:rsidR="00C30CFD" w:rsidRDefault="00C30CFD" w:rsidP="00442BD6">
            <w:pPr>
              <w:pStyle w:val="TableParagraph"/>
              <w:spacing w:before="112"/>
              <w:ind w:left="115"/>
              <w:rPr>
                <w:sz w:val="18"/>
              </w:rPr>
            </w:pPr>
            <w:r>
              <w:rPr>
                <w:sz w:val="18"/>
              </w:rPr>
              <w:t>Risk:</w:t>
            </w:r>
          </w:p>
        </w:tc>
        <w:tc>
          <w:tcPr>
            <w:tcW w:w="853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1067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</w:tr>
      <w:tr w:rsidR="00C30CFD" w:rsidTr="00442BD6">
        <w:trPr>
          <w:trHeight w:val="357"/>
        </w:trPr>
        <w:tc>
          <w:tcPr>
            <w:tcW w:w="624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</w:tcPr>
          <w:p w:rsidR="00C30CFD" w:rsidRDefault="00C30CFD" w:rsidP="00442BD6">
            <w:pPr>
              <w:pStyle w:val="TableParagraph"/>
              <w:spacing w:before="110"/>
              <w:ind w:left="115"/>
              <w:rPr>
                <w:sz w:val="18"/>
              </w:rPr>
            </w:pPr>
            <w:r>
              <w:rPr>
                <w:sz w:val="18"/>
              </w:rPr>
              <w:t>Sebep: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</w:tr>
      <w:tr w:rsidR="00C30CFD" w:rsidTr="00442BD6">
        <w:trPr>
          <w:trHeight w:val="357"/>
        </w:trPr>
        <w:tc>
          <w:tcPr>
            <w:tcW w:w="624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2869" w:type="dxa"/>
          </w:tcPr>
          <w:p w:rsidR="00C30CFD" w:rsidRDefault="00C30CFD" w:rsidP="00442BD6">
            <w:pPr>
              <w:pStyle w:val="TableParagraph"/>
              <w:spacing w:before="110"/>
              <w:ind w:left="115"/>
              <w:rPr>
                <w:sz w:val="18"/>
              </w:rPr>
            </w:pPr>
            <w:r>
              <w:rPr>
                <w:sz w:val="18"/>
              </w:rPr>
              <w:t>Risk:</w:t>
            </w:r>
          </w:p>
        </w:tc>
        <w:tc>
          <w:tcPr>
            <w:tcW w:w="853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1067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882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1112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vMerge w:val="restart"/>
          </w:tcPr>
          <w:p w:rsidR="00C30CFD" w:rsidRDefault="00C30CFD" w:rsidP="00442BD6">
            <w:pPr>
              <w:pStyle w:val="TableParagraph"/>
              <w:rPr>
                <w:sz w:val="20"/>
              </w:rPr>
            </w:pPr>
          </w:p>
        </w:tc>
      </w:tr>
      <w:tr w:rsidR="00C30CFD" w:rsidTr="00442BD6">
        <w:trPr>
          <w:trHeight w:val="359"/>
        </w:trPr>
        <w:tc>
          <w:tcPr>
            <w:tcW w:w="624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</w:tcPr>
          <w:p w:rsidR="00C30CFD" w:rsidRDefault="00C30CFD" w:rsidP="00442BD6">
            <w:pPr>
              <w:pStyle w:val="TableParagraph"/>
              <w:spacing w:before="110"/>
              <w:ind w:left="115"/>
              <w:rPr>
                <w:sz w:val="18"/>
              </w:rPr>
            </w:pPr>
            <w:r>
              <w:rPr>
                <w:sz w:val="18"/>
              </w:rPr>
              <w:t>Sebep: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:rsidR="00C30CFD" w:rsidRDefault="00C30CFD" w:rsidP="00442BD6">
            <w:pPr>
              <w:rPr>
                <w:sz w:val="2"/>
                <w:szCs w:val="2"/>
              </w:rPr>
            </w:pPr>
          </w:p>
        </w:tc>
      </w:tr>
    </w:tbl>
    <w:p w:rsidR="00C30CFD" w:rsidRDefault="00C30CFD" w:rsidP="00C30CFD">
      <w:pPr>
        <w:pStyle w:val="GvdeMetni"/>
        <w:ind w:left="0"/>
        <w:rPr>
          <w:b/>
          <w:sz w:val="26"/>
        </w:rPr>
      </w:pPr>
    </w:p>
    <w:p w:rsidR="00C30CFD" w:rsidRDefault="00C30CFD" w:rsidP="00C30CFD">
      <w:pPr>
        <w:pStyle w:val="GvdeMetni"/>
        <w:ind w:left="0"/>
        <w:rPr>
          <w:b/>
          <w:sz w:val="26"/>
        </w:rPr>
      </w:pPr>
    </w:p>
    <w:p w:rsidR="00C30CFD" w:rsidRDefault="00C30CFD" w:rsidP="00C30CFD">
      <w:pPr>
        <w:pStyle w:val="GvdeMetni"/>
        <w:spacing w:before="6"/>
        <w:ind w:left="0"/>
        <w:rPr>
          <w:b/>
          <w:sz w:val="29"/>
        </w:rPr>
      </w:pPr>
    </w:p>
    <w:p w:rsidR="00C30CFD" w:rsidRDefault="00C30CFD" w:rsidP="00C30CFD">
      <w:pPr>
        <w:pStyle w:val="ListeParagraf"/>
        <w:numPr>
          <w:ilvl w:val="0"/>
          <w:numId w:val="2"/>
        </w:numPr>
        <w:tabs>
          <w:tab w:val="left" w:pos="297"/>
        </w:tabs>
        <w:spacing w:before="0"/>
        <w:ind w:hanging="182"/>
        <w:rPr>
          <w:sz w:val="24"/>
        </w:rPr>
      </w:pPr>
      <w:r>
        <w:rPr>
          <w:b/>
          <w:sz w:val="24"/>
        </w:rPr>
        <w:t>Sıra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kaydındaki</w:t>
      </w:r>
      <w:r>
        <w:rPr>
          <w:spacing w:val="-5"/>
          <w:sz w:val="24"/>
        </w:rPr>
        <w:t xml:space="preserve"> </w:t>
      </w:r>
      <w:r>
        <w:rPr>
          <w:sz w:val="24"/>
        </w:rPr>
        <w:t>sıralamayı gösterir.</w:t>
      </w:r>
    </w:p>
    <w:p w:rsidR="00C30CFD" w:rsidRDefault="00C30CFD" w:rsidP="00C30CFD">
      <w:pPr>
        <w:pStyle w:val="ListeParagraf"/>
        <w:numPr>
          <w:ilvl w:val="0"/>
          <w:numId w:val="2"/>
        </w:numPr>
        <w:tabs>
          <w:tab w:val="left" w:pos="333"/>
        </w:tabs>
        <w:spacing w:before="207" w:line="273" w:lineRule="auto"/>
        <w:ind w:left="115" w:right="812" w:firstLine="0"/>
        <w:rPr>
          <w:sz w:val="24"/>
        </w:rPr>
      </w:pPr>
      <w:r>
        <w:rPr>
          <w:b/>
          <w:sz w:val="24"/>
        </w:rPr>
        <w:t>Referans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No: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Riskin</w:t>
      </w:r>
      <w:r>
        <w:rPr>
          <w:spacing w:val="24"/>
          <w:sz w:val="24"/>
        </w:rPr>
        <w:t xml:space="preserve"> </w:t>
      </w:r>
      <w:r>
        <w:rPr>
          <w:sz w:val="24"/>
        </w:rPr>
        <w:t>referans</w:t>
      </w:r>
      <w:r>
        <w:rPr>
          <w:spacing w:val="30"/>
          <w:sz w:val="24"/>
        </w:rPr>
        <w:t xml:space="preserve"> </w:t>
      </w:r>
      <w:r>
        <w:rPr>
          <w:sz w:val="24"/>
        </w:rPr>
        <w:t>numarasını</w:t>
      </w:r>
      <w:r>
        <w:rPr>
          <w:spacing w:val="34"/>
          <w:sz w:val="24"/>
        </w:rPr>
        <w:t xml:space="preserve"> </w:t>
      </w:r>
      <w:r>
        <w:rPr>
          <w:sz w:val="24"/>
        </w:rPr>
        <w:t>gösterir.</w:t>
      </w:r>
      <w:r>
        <w:rPr>
          <w:spacing w:val="27"/>
          <w:sz w:val="24"/>
        </w:rPr>
        <w:t xml:space="preserve"> </w:t>
      </w:r>
      <w:r>
        <w:rPr>
          <w:sz w:val="24"/>
        </w:rPr>
        <w:t>Referans</w:t>
      </w:r>
      <w:r>
        <w:rPr>
          <w:spacing w:val="30"/>
          <w:sz w:val="24"/>
        </w:rPr>
        <w:t xml:space="preserve"> </w:t>
      </w:r>
      <w:r>
        <w:rPr>
          <w:sz w:val="24"/>
        </w:rPr>
        <w:t>Numarası</w:t>
      </w:r>
      <w:r>
        <w:rPr>
          <w:spacing w:val="31"/>
          <w:sz w:val="24"/>
        </w:rPr>
        <w:t xml:space="preserve"> </w:t>
      </w:r>
      <w:r>
        <w:rPr>
          <w:sz w:val="24"/>
        </w:rPr>
        <w:t>risk</w:t>
      </w:r>
      <w:r>
        <w:rPr>
          <w:spacing w:val="29"/>
          <w:sz w:val="24"/>
        </w:rPr>
        <w:t xml:space="preserve"> </w:t>
      </w:r>
      <w:r>
        <w:rPr>
          <w:sz w:val="24"/>
        </w:rPr>
        <w:t>sahibinin</w:t>
      </w:r>
      <w:r>
        <w:rPr>
          <w:spacing w:val="26"/>
          <w:sz w:val="24"/>
        </w:rPr>
        <w:t xml:space="preserve"> </w:t>
      </w:r>
      <w:r>
        <w:rPr>
          <w:sz w:val="24"/>
        </w:rPr>
        <w:t>bağlı</w:t>
      </w:r>
      <w:r>
        <w:rPr>
          <w:spacing w:val="30"/>
          <w:sz w:val="24"/>
        </w:rPr>
        <w:t xml:space="preserve"> </w:t>
      </w:r>
      <w:r>
        <w:rPr>
          <w:sz w:val="24"/>
        </w:rPr>
        <w:t>olduğu</w:t>
      </w:r>
      <w:r>
        <w:rPr>
          <w:spacing w:val="31"/>
          <w:sz w:val="24"/>
        </w:rPr>
        <w:t xml:space="preserve"> </w:t>
      </w:r>
      <w:r>
        <w:rPr>
          <w:sz w:val="24"/>
        </w:rPr>
        <w:t>birimi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gösterecek</w:t>
      </w:r>
      <w:r>
        <w:rPr>
          <w:spacing w:val="28"/>
          <w:sz w:val="24"/>
        </w:rPr>
        <w:t xml:space="preserve"> </w:t>
      </w:r>
      <w:r>
        <w:rPr>
          <w:sz w:val="24"/>
        </w:rPr>
        <w:t>şekilde</w:t>
      </w:r>
      <w:r>
        <w:rPr>
          <w:spacing w:val="31"/>
          <w:sz w:val="24"/>
        </w:rPr>
        <w:t xml:space="preserve"> </w:t>
      </w:r>
      <w:r>
        <w:rPr>
          <w:sz w:val="24"/>
        </w:rPr>
        <w:t>yapılan</w:t>
      </w:r>
      <w:r>
        <w:rPr>
          <w:spacing w:val="28"/>
          <w:sz w:val="24"/>
        </w:rPr>
        <w:t xml:space="preserve"> </w:t>
      </w:r>
      <w:r>
        <w:rPr>
          <w:sz w:val="24"/>
        </w:rPr>
        <w:t>bir</w:t>
      </w:r>
      <w:r>
        <w:rPr>
          <w:spacing w:val="-57"/>
          <w:sz w:val="24"/>
        </w:rPr>
        <w:t xml:space="preserve"> </w:t>
      </w:r>
      <w:r>
        <w:rPr>
          <w:sz w:val="24"/>
        </w:rPr>
        <w:t>kodlamadır.</w:t>
      </w:r>
      <w:r>
        <w:rPr>
          <w:spacing w:val="-1"/>
          <w:sz w:val="24"/>
        </w:rPr>
        <w:t xml:space="preserve"> </w:t>
      </w:r>
      <w:r>
        <w:rPr>
          <w:sz w:val="24"/>
        </w:rPr>
        <w:t>Risk devam ettiği sürece bu</w:t>
      </w:r>
      <w:r>
        <w:rPr>
          <w:spacing w:val="-1"/>
          <w:sz w:val="24"/>
        </w:rPr>
        <w:t xml:space="preserve"> </w:t>
      </w:r>
      <w:r>
        <w:rPr>
          <w:sz w:val="24"/>
        </w:rPr>
        <w:t>kod değiştirilmez. Aynı</w:t>
      </w:r>
      <w:r>
        <w:rPr>
          <w:spacing w:val="2"/>
          <w:sz w:val="24"/>
        </w:rPr>
        <w:t xml:space="preserve"> </w:t>
      </w:r>
      <w:r>
        <w:rPr>
          <w:sz w:val="24"/>
        </w:rPr>
        <w:t>kod bir</w:t>
      </w:r>
      <w:r>
        <w:rPr>
          <w:spacing w:val="-1"/>
          <w:sz w:val="24"/>
        </w:rPr>
        <w:t xml:space="preserve"> </w:t>
      </w:r>
      <w:r>
        <w:rPr>
          <w:sz w:val="24"/>
        </w:rPr>
        <w:t>başka</w:t>
      </w:r>
      <w:r>
        <w:rPr>
          <w:spacing w:val="-1"/>
          <w:sz w:val="24"/>
        </w:rPr>
        <w:t xml:space="preserve"> </w:t>
      </w:r>
      <w:r>
        <w:rPr>
          <w:sz w:val="24"/>
        </w:rPr>
        <w:t>riske</w:t>
      </w:r>
      <w:r>
        <w:rPr>
          <w:spacing w:val="-1"/>
          <w:sz w:val="24"/>
        </w:rPr>
        <w:t xml:space="preserve"> </w:t>
      </w:r>
      <w:r>
        <w:rPr>
          <w:sz w:val="24"/>
        </w:rPr>
        <w:t>verilmez.</w:t>
      </w:r>
    </w:p>
    <w:p w:rsidR="00C30CFD" w:rsidRDefault="00C30CFD" w:rsidP="00C30CFD">
      <w:pPr>
        <w:pStyle w:val="ListeParagraf"/>
        <w:numPr>
          <w:ilvl w:val="0"/>
          <w:numId w:val="2"/>
        </w:numPr>
        <w:tabs>
          <w:tab w:val="left" w:pos="297"/>
        </w:tabs>
        <w:spacing w:before="160"/>
        <w:ind w:hanging="182"/>
        <w:rPr>
          <w:sz w:val="24"/>
        </w:rPr>
      </w:pPr>
      <w:r>
        <w:rPr>
          <w:b/>
          <w:sz w:val="24"/>
        </w:rPr>
        <w:t>Stratejik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Hedef: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Riskin</w:t>
      </w:r>
      <w:r>
        <w:rPr>
          <w:spacing w:val="-3"/>
          <w:sz w:val="24"/>
        </w:rPr>
        <w:t xml:space="preserve"> </w:t>
      </w:r>
      <w:r>
        <w:rPr>
          <w:sz w:val="24"/>
        </w:rPr>
        <w:t>ilişkili</w:t>
      </w:r>
      <w:r>
        <w:rPr>
          <w:spacing w:val="-3"/>
          <w:sz w:val="24"/>
        </w:rPr>
        <w:t xml:space="preserve"> </w:t>
      </w:r>
      <w:r>
        <w:rPr>
          <w:sz w:val="24"/>
        </w:rPr>
        <w:t>olduğu</w:t>
      </w:r>
      <w:r>
        <w:rPr>
          <w:spacing w:val="-4"/>
          <w:sz w:val="24"/>
        </w:rPr>
        <w:t xml:space="preserve"> </w:t>
      </w:r>
      <w:r>
        <w:rPr>
          <w:sz w:val="24"/>
        </w:rPr>
        <w:t>stratejik</w:t>
      </w:r>
      <w:r>
        <w:rPr>
          <w:spacing w:val="-1"/>
          <w:sz w:val="24"/>
        </w:rPr>
        <w:t xml:space="preserve"> </w:t>
      </w:r>
      <w:r>
        <w:rPr>
          <w:sz w:val="24"/>
        </w:rPr>
        <w:t>hedefin,</w:t>
      </w:r>
      <w:r>
        <w:rPr>
          <w:spacing w:val="-5"/>
          <w:sz w:val="24"/>
        </w:rPr>
        <w:t xml:space="preserve"> </w:t>
      </w:r>
      <w:r>
        <w:rPr>
          <w:sz w:val="24"/>
        </w:rPr>
        <w:t>stratejik</w:t>
      </w:r>
      <w:r>
        <w:rPr>
          <w:spacing w:val="-3"/>
          <w:sz w:val="24"/>
        </w:rPr>
        <w:t xml:space="preserve"> </w:t>
      </w:r>
      <w:r>
        <w:rPr>
          <w:sz w:val="24"/>
        </w:rPr>
        <w:t>plandaki</w:t>
      </w:r>
      <w:r>
        <w:rPr>
          <w:spacing w:val="-3"/>
          <w:sz w:val="24"/>
        </w:rPr>
        <w:t xml:space="preserve"> </w:t>
      </w:r>
      <w:r>
        <w:rPr>
          <w:sz w:val="24"/>
        </w:rPr>
        <w:t>kodunun yazıldığı</w:t>
      </w:r>
      <w:r>
        <w:rPr>
          <w:spacing w:val="-2"/>
          <w:sz w:val="24"/>
        </w:rPr>
        <w:t xml:space="preserve"> </w:t>
      </w:r>
      <w:r>
        <w:rPr>
          <w:sz w:val="24"/>
        </w:rPr>
        <w:t>sütundur.</w:t>
      </w:r>
    </w:p>
    <w:p w:rsidR="00C30CFD" w:rsidRDefault="00C30CFD" w:rsidP="00C30CFD">
      <w:pPr>
        <w:rPr>
          <w:sz w:val="24"/>
        </w:rPr>
        <w:sectPr w:rsidR="00C30CFD">
          <w:pgSz w:w="16850" w:h="11920" w:orient="landscape"/>
          <w:pgMar w:top="1100" w:right="640" w:bottom="1160" w:left="1300" w:header="0" w:footer="974" w:gutter="0"/>
          <w:cols w:space="708"/>
        </w:sectPr>
      </w:pPr>
    </w:p>
    <w:p w:rsidR="00C30CFD" w:rsidRDefault="00C30CFD" w:rsidP="00C30CFD">
      <w:pPr>
        <w:pStyle w:val="GvdeMetni"/>
        <w:spacing w:before="11"/>
        <w:ind w:left="0"/>
        <w:rPr>
          <w:sz w:val="16"/>
        </w:rPr>
      </w:pPr>
    </w:p>
    <w:p w:rsidR="00C30CFD" w:rsidRDefault="00C30CFD" w:rsidP="00C30CFD">
      <w:pPr>
        <w:pStyle w:val="ListeParagraf"/>
        <w:numPr>
          <w:ilvl w:val="0"/>
          <w:numId w:val="2"/>
        </w:numPr>
        <w:tabs>
          <w:tab w:val="left" w:pos="309"/>
        </w:tabs>
        <w:spacing w:before="90" w:line="278" w:lineRule="auto"/>
        <w:ind w:left="115" w:right="820" w:firstLine="0"/>
        <w:rPr>
          <w:sz w:val="24"/>
        </w:rPr>
      </w:pPr>
      <w:r>
        <w:rPr>
          <w:b/>
          <w:sz w:val="24"/>
        </w:rPr>
        <w:t>Birim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Alt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Birim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Hedefi: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Risk</w:t>
      </w:r>
      <w:r>
        <w:rPr>
          <w:spacing w:val="10"/>
          <w:sz w:val="24"/>
        </w:rPr>
        <w:t xml:space="preserve"> </w:t>
      </w:r>
      <w:r>
        <w:rPr>
          <w:sz w:val="24"/>
        </w:rPr>
        <w:t>kaydı</w:t>
      </w:r>
      <w:r>
        <w:rPr>
          <w:spacing w:val="10"/>
          <w:sz w:val="24"/>
        </w:rPr>
        <w:t xml:space="preserve"> </w:t>
      </w:r>
      <w:r>
        <w:rPr>
          <w:sz w:val="24"/>
        </w:rPr>
        <w:t>Birim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Alt</w:t>
      </w:r>
      <w:r>
        <w:rPr>
          <w:spacing w:val="6"/>
          <w:sz w:val="24"/>
        </w:rPr>
        <w:t xml:space="preserve"> </w:t>
      </w:r>
      <w:r>
        <w:rPr>
          <w:sz w:val="24"/>
        </w:rPr>
        <w:t>Birim</w:t>
      </w:r>
      <w:r>
        <w:rPr>
          <w:spacing w:val="5"/>
          <w:sz w:val="24"/>
        </w:rPr>
        <w:t xml:space="preserve"> </w:t>
      </w:r>
      <w:r>
        <w:rPr>
          <w:sz w:val="24"/>
        </w:rPr>
        <w:t>düzeyinde</w:t>
      </w:r>
      <w:r>
        <w:rPr>
          <w:spacing w:val="5"/>
          <w:sz w:val="24"/>
        </w:rPr>
        <w:t xml:space="preserve"> </w:t>
      </w:r>
      <w:r>
        <w:rPr>
          <w:sz w:val="24"/>
        </w:rPr>
        <w:t>dolduruluyorsa,</w:t>
      </w:r>
      <w:r>
        <w:rPr>
          <w:spacing w:val="9"/>
          <w:sz w:val="24"/>
        </w:rPr>
        <w:t xml:space="preserve"> </w:t>
      </w:r>
      <w:r>
        <w:rPr>
          <w:sz w:val="24"/>
        </w:rPr>
        <w:t>Üniversitenin</w:t>
      </w:r>
      <w:r>
        <w:rPr>
          <w:spacing w:val="6"/>
          <w:sz w:val="24"/>
        </w:rPr>
        <w:t xml:space="preserve"> </w:t>
      </w:r>
      <w:r>
        <w:rPr>
          <w:sz w:val="24"/>
        </w:rPr>
        <w:t>stratejik</w:t>
      </w:r>
      <w:r>
        <w:rPr>
          <w:spacing w:val="6"/>
          <w:sz w:val="24"/>
        </w:rPr>
        <w:t xml:space="preserve"> </w:t>
      </w:r>
      <w:r>
        <w:rPr>
          <w:sz w:val="24"/>
        </w:rPr>
        <w:t>hedefleriyle</w:t>
      </w:r>
      <w:r>
        <w:rPr>
          <w:spacing w:val="6"/>
          <w:sz w:val="24"/>
        </w:rPr>
        <w:t xml:space="preserve"> </w:t>
      </w:r>
      <w:r>
        <w:rPr>
          <w:sz w:val="24"/>
        </w:rPr>
        <w:t>doğrudan</w:t>
      </w:r>
      <w:r>
        <w:rPr>
          <w:spacing w:val="5"/>
          <w:sz w:val="24"/>
        </w:rPr>
        <w:t xml:space="preserve"> </w:t>
      </w:r>
      <w:r>
        <w:rPr>
          <w:sz w:val="24"/>
        </w:rPr>
        <w:t>veya</w:t>
      </w:r>
      <w:r>
        <w:rPr>
          <w:spacing w:val="4"/>
          <w:sz w:val="24"/>
        </w:rPr>
        <w:t xml:space="preserve"> </w:t>
      </w:r>
      <w:r>
        <w:rPr>
          <w:sz w:val="24"/>
        </w:rPr>
        <w:t>dolaylı</w:t>
      </w:r>
      <w:r>
        <w:rPr>
          <w:spacing w:val="-57"/>
          <w:sz w:val="24"/>
        </w:rPr>
        <w:t xml:space="preserve"> </w:t>
      </w:r>
      <w:r>
        <w:rPr>
          <w:sz w:val="24"/>
        </w:rPr>
        <w:t>bağlantılı ve</w:t>
      </w:r>
      <w:r>
        <w:rPr>
          <w:spacing w:val="-4"/>
          <w:sz w:val="24"/>
        </w:rPr>
        <w:t xml:space="preserve"> </w:t>
      </w:r>
      <w:r>
        <w:rPr>
          <w:sz w:val="24"/>
        </w:rPr>
        <w:t>riskten</w:t>
      </w:r>
      <w:r>
        <w:rPr>
          <w:spacing w:val="-1"/>
          <w:sz w:val="24"/>
        </w:rPr>
        <w:t xml:space="preserve"> </w:t>
      </w:r>
      <w:r>
        <w:rPr>
          <w:sz w:val="24"/>
        </w:rPr>
        <w:t>etkilenecek</w:t>
      </w:r>
      <w:r>
        <w:rPr>
          <w:spacing w:val="-1"/>
          <w:sz w:val="24"/>
        </w:rPr>
        <w:t xml:space="preserve"> </w:t>
      </w:r>
      <w:r>
        <w:rPr>
          <w:sz w:val="24"/>
        </w:rPr>
        <w:t>olan</w:t>
      </w:r>
      <w:r>
        <w:rPr>
          <w:spacing w:val="-1"/>
          <w:sz w:val="24"/>
        </w:rPr>
        <w:t xml:space="preserve"> </w:t>
      </w:r>
      <w:r>
        <w:rPr>
          <w:sz w:val="24"/>
        </w:rPr>
        <w:t>hedef</w:t>
      </w:r>
      <w:r>
        <w:rPr>
          <w:spacing w:val="-1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sütuna yazılır.</w:t>
      </w:r>
      <w:r>
        <w:rPr>
          <w:spacing w:val="-1"/>
          <w:sz w:val="24"/>
        </w:rPr>
        <w:t xml:space="preserve"> </w:t>
      </w:r>
      <w:r>
        <w:rPr>
          <w:sz w:val="24"/>
        </w:rPr>
        <w:t>Risk kaydı</w:t>
      </w:r>
      <w:r>
        <w:rPr>
          <w:spacing w:val="-1"/>
          <w:sz w:val="24"/>
        </w:rPr>
        <w:t xml:space="preserve"> </w:t>
      </w:r>
      <w:r>
        <w:rPr>
          <w:sz w:val="24"/>
        </w:rPr>
        <w:t>Kurum</w:t>
      </w:r>
      <w:r>
        <w:rPr>
          <w:spacing w:val="-1"/>
          <w:sz w:val="24"/>
        </w:rPr>
        <w:t xml:space="preserve"> </w:t>
      </w:r>
      <w:r>
        <w:rPr>
          <w:sz w:val="24"/>
        </w:rPr>
        <w:t>düzeyinde</w:t>
      </w:r>
      <w:r>
        <w:rPr>
          <w:spacing w:val="-1"/>
          <w:sz w:val="24"/>
        </w:rPr>
        <w:t xml:space="preserve"> </w:t>
      </w:r>
      <w:r>
        <w:rPr>
          <w:sz w:val="24"/>
        </w:rPr>
        <w:t>dolduruluyor</w:t>
      </w:r>
      <w:r>
        <w:rPr>
          <w:spacing w:val="-1"/>
          <w:sz w:val="24"/>
        </w:rPr>
        <w:t xml:space="preserve"> </w:t>
      </w:r>
      <w:r>
        <w:rPr>
          <w:sz w:val="24"/>
        </w:rPr>
        <w:t>ise</w:t>
      </w:r>
      <w:r>
        <w:rPr>
          <w:spacing w:val="-1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sütun</w:t>
      </w:r>
      <w:r>
        <w:rPr>
          <w:spacing w:val="-1"/>
          <w:sz w:val="24"/>
        </w:rPr>
        <w:t xml:space="preserve"> </w:t>
      </w:r>
      <w:r>
        <w:rPr>
          <w:sz w:val="24"/>
        </w:rPr>
        <w:t>boş</w:t>
      </w:r>
      <w:r>
        <w:rPr>
          <w:spacing w:val="-1"/>
          <w:sz w:val="24"/>
        </w:rPr>
        <w:t xml:space="preserve"> </w:t>
      </w:r>
      <w:r>
        <w:rPr>
          <w:sz w:val="24"/>
        </w:rPr>
        <w:t>bırakılabilir.</w:t>
      </w:r>
    </w:p>
    <w:p w:rsidR="00C30CFD" w:rsidRDefault="00C30CFD" w:rsidP="00C30CFD">
      <w:pPr>
        <w:pStyle w:val="ListeParagraf"/>
        <w:numPr>
          <w:ilvl w:val="0"/>
          <w:numId w:val="2"/>
        </w:numPr>
        <w:tabs>
          <w:tab w:val="left" w:pos="297"/>
        </w:tabs>
        <w:spacing w:before="154"/>
        <w:ind w:hanging="182"/>
        <w:rPr>
          <w:sz w:val="24"/>
        </w:rPr>
      </w:pPr>
      <w:r>
        <w:rPr>
          <w:b/>
          <w:sz w:val="24"/>
        </w:rPr>
        <w:t>Tespit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Edilen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Risk: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Tespit</w:t>
      </w:r>
      <w:r>
        <w:rPr>
          <w:spacing w:val="-4"/>
          <w:sz w:val="24"/>
        </w:rPr>
        <w:t xml:space="preserve"> </w:t>
      </w:r>
      <w:r>
        <w:rPr>
          <w:sz w:val="24"/>
        </w:rPr>
        <w:t>edilen</w:t>
      </w:r>
      <w:r>
        <w:rPr>
          <w:spacing w:val="-3"/>
          <w:sz w:val="24"/>
        </w:rPr>
        <w:t xml:space="preserve"> </w:t>
      </w:r>
      <w:r>
        <w:rPr>
          <w:sz w:val="24"/>
        </w:rPr>
        <w:t>riskler</w:t>
      </w:r>
      <w:r>
        <w:rPr>
          <w:spacing w:val="2"/>
          <w:sz w:val="24"/>
        </w:rPr>
        <w:t xml:space="preserve"> </w:t>
      </w:r>
      <w:r>
        <w:rPr>
          <w:sz w:val="24"/>
        </w:rPr>
        <w:t>yazılır,</w:t>
      </w:r>
      <w:r>
        <w:rPr>
          <w:spacing w:val="-2"/>
          <w:sz w:val="24"/>
        </w:rPr>
        <w:t xml:space="preserve"> </w:t>
      </w:r>
      <w:r>
        <w:rPr>
          <w:sz w:val="24"/>
        </w:rPr>
        <w:t>Sebep:</w:t>
      </w:r>
      <w:r>
        <w:rPr>
          <w:spacing w:val="-1"/>
          <w:sz w:val="24"/>
        </w:rPr>
        <w:t xml:space="preserve"> </w:t>
      </w:r>
      <w:r>
        <w:rPr>
          <w:sz w:val="24"/>
        </w:rPr>
        <w:t>Bu</w:t>
      </w:r>
      <w:r>
        <w:rPr>
          <w:spacing w:val="-4"/>
          <w:sz w:val="24"/>
        </w:rPr>
        <w:t xml:space="preserve"> </w:t>
      </w:r>
      <w:r>
        <w:rPr>
          <w:sz w:val="24"/>
        </w:rPr>
        <w:t>riskin</w:t>
      </w:r>
      <w:r>
        <w:rPr>
          <w:spacing w:val="-4"/>
          <w:sz w:val="24"/>
        </w:rPr>
        <w:t xml:space="preserve"> </w:t>
      </w:r>
      <w:r>
        <w:rPr>
          <w:sz w:val="24"/>
        </w:rPr>
        <w:t>ortaya çıkmasına</w:t>
      </w:r>
      <w:r>
        <w:rPr>
          <w:spacing w:val="-4"/>
          <w:sz w:val="24"/>
        </w:rPr>
        <w:t xml:space="preserve"> </w:t>
      </w:r>
      <w:r>
        <w:rPr>
          <w:sz w:val="24"/>
        </w:rPr>
        <w:t>neden</w:t>
      </w:r>
      <w:r>
        <w:rPr>
          <w:spacing w:val="-5"/>
          <w:sz w:val="24"/>
        </w:rPr>
        <w:t xml:space="preserve"> </w:t>
      </w:r>
      <w:r>
        <w:rPr>
          <w:sz w:val="24"/>
        </w:rPr>
        <w:t>olan</w:t>
      </w:r>
      <w:r>
        <w:rPr>
          <w:spacing w:val="-4"/>
          <w:sz w:val="24"/>
        </w:rPr>
        <w:t xml:space="preserve"> </w:t>
      </w:r>
      <w:r>
        <w:rPr>
          <w:sz w:val="24"/>
        </w:rPr>
        <w:t>sebepler</w:t>
      </w:r>
      <w:r>
        <w:rPr>
          <w:spacing w:val="-4"/>
          <w:sz w:val="24"/>
        </w:rPr>
        <w:t xml:space="preserve"> </w:t>
      </w:r>
      <w:r>
        <w:rPr>
          <w:sz w:val="24"/>
        </w:rPr>
        <w:t>belirtilir.</w:t>
      </w:r>
    </w:p>
    <w:p w:rsidR="00C30CFD" w:rsidRDefault="00C30CFD" w:rsidP="00C30CFD">
      <w:pPr>
        <w:pStyle w:val="GvdeMetni"/>
        <w:spacing w:before="202" w:line="278" w:lineRule="auto"/>
        <w:ind w:left="115"/>
      </w:pPr>
      <w:r>
        <w:rPr>
          <w:b/>
        </w:rPr>
        <w:t>6,</w:t>
      </w:r>
      <w:r>
        <w:rPr>
          <w:b/>
          <w:spacing w:val="27"/>
        </w:rPr>
        <w:t xml:space="preserve"> </w:t>
      </w:r>
      <w:r>
        <w:rPr>
          <w:b/>
        </w:rPr>
        <w:t>7,</w:t>
      </w:r>
      <w:r>
        <w:rPr>
          <w:b/>
          <w:spacing w:val="29"/>
        </w:rPr>
        <w:t xml:space="preserve"> </w:t>
      </w:r>
      <w:r>
        <w:rPr>
          <w:b/>
        </w:rPr>
        <w:t>8</w:t>
      </w:r>
      <w:r>
        <w:rPr>
          <w:b/>
          <w:spacing w:val="27"/>
        </w:rPr>
        <w:t xml:space="preserve"> </w:t>
      </w:r>
      <w:r>
        <w:rPr>
          <w:b/>
        </w:rPr>
        <w:t>Etki</w:t>
      </w:r>
      <w:r>
        <w:rPr>
          <w:b/>
          <w:spacing w:val="30"/>
        </w:rPr>
        <w:t xml:space="preserve"> </w:t>
      </w:r>
      <w:r>
        <w:rPr>
          <w:b/>
        </w:rPr>
        <w:t>A/B/C:</w:t>
      </w:r>
      <w:r>
        <w:rPr>
          <w:b/>
          <w:spacing w:val="27"/>
        </w:rPr>
        <w:t xml:space="preserve"> </w:t>
      </w:r>
      <w:r>
        <w:t>Risk</w:t>
      </w:r>
      <w:r>
        <w:rPr>
          <w:spacing w:val="29"/>
        </w:rPr>
        <w:t xml:space="preserve"> </w:t>
      </w:r>
      <w:r>
        <w:t>değerlendirme</w:t>
      </w:r>
      <w:r>
        <w:rPr>
          <w:spacing w:val="30"/>
        </w:rPr>
        <w:t xml:space="preserve"> </w:t>
      </w:r>
      <w:r>
        <w:t>çalışmalarında</w:t>
      </w:r>
      <w:r>
        <w:rPr>
          <w:spacing w:val="36"/>
        </w:rPr>
        <w:t xml:space="preserve"> </w:t>
      </w:r>
      <w:r>
        <w:t>yer</w:t>
      </w:r>
      <w:r>
        <w:rPr>
          <w:spacing w:val="29"/>
        </w:rPr>
        <w:t xml:space="preserve"> </w:t>
      </w:r>
      <w:r>
        <w:t>alan</w:t>
      </w:r>
      <w:r>
        <w:rPr>
          <w:spacing w:val="26"/>
        </w:rPr>
        <w:t xml:space="preserve"> </w:t>
      </w:r>
      <w:r>
        <w:t>her</w:t>
      </w:r>
      <w:r>
        <w:rPr>
          <w:spacing w:val="29"/>
        </w:rPr>
        <w:t xml:space="preserve"> </w:t>
      </w:r>
      <w:r>
        <w:t>bir</w:t>
      </w:r>
      <w:r>
        <w:rPr>
          <w:spacing w:val="33"/>
        </w:rPr>
        <w:t xml:space="preserve"> </w:t>
      </w:r>
      <w:r>
        <w:t>katılımcının</w:t>
      </w:r>
      <w:r>
        <w:rPr>
          <w:spacing w:val="28"/>
        </w:rPr>
        <w:t xml:space="preserve"> </w:t>
      </w:r>
      <w:r>
        <w:t>ismi</w:t>
      </w:r>
      <w:r>
        <w:rPr>
          <w:spacing w:val="27"/>
        </w:rPr>
        <w:t xml:space="preserve"> </w:t>
      </w:r>
      <w:r>
        <w:t>ile</w:t>
      </w:r>
      <w:r>
        <w:rPr>
          <w:spacing w:val="27"/>
        </w:rPr>
        <w:t xml:space="preserve"> </w:t>
      </w:r>
      <w:r>
        <w:t>etkiye</w:t>
      </w:r>
      <w:r>
        <w:rPr>
          <w:spacing w:val="33"/>
        </w:rPr>
        <w:t xml:space="preserve"> </w:t>
      </w:r>
      <w:r>
        <w:t>verdiği</w:t>
      </w:r>
      <w:r>
        <w:rPr>
          <w:spacing w:val="31"/>
        </w:rPr>
        <w:t xml:space="preserve"> </w:t>
      </w:r>
      <w:r>
        <w:t>puanlar,</w:t>
      </w:r>
      <w:r>
        <w:rPr>
          <w:spacing w:val="27"/>
        </w:rPr>
        <w:t xml:space="preserve"> </w:t>
      </w:r>
      <w:r>
        <w:t>bu</w:t>
      </w:r>
      <w:r>
        <w:rPr>
          <w:spacing w:val="29"/>
        </w:rPr>
        <w:t xml:space="preserve"> </w:t>
      </w:r>
      <w:r>
        <w:t>sütunlara</w:t>
      </w:r>
      <w:r>
        <w:rPr>
          <w:spacing w:val="27"/>
        </w:rPr>
        <w:t xml:space="preserve"> </w:t>
      </w:r>
      <w:r>
        <w:t>kaydedilir.</w:t>
      </w:r>
      <w:r>
        <w:rPr>
          <w:spacing w:val="-57"/>
        </w:rPr>
        <w:t xml:space="preserve"> </w:t>
      </w:r>
      <w:r>
        <w:t>Katılımcı sayısına</w:t>
      </w:r>
      <w:r>
        <w:rPr>
          <w:spacing w:val="4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bu sütunların sayısı</w:t>
      </w:r>
      <w:r>
        <w:rPr>
          <w:spacing w:val="4"/>
        </w:rPr>
        <w:t xml:space="preserve"> </w:t>
      </w:r>
      <w:r>
        <w:t>artırılabilir.</w:t>
      </w:r>
    </w:p>
    <w:p w:rsidR="00C30CFD" w:rsidRDefault="00C30CFD" w:rsidP="00C30CFD">
      <w:pPr>
        <w:pStyle w:val="GvdeMetni"/>
        <w:spacing w:before="157"/>
        <w:ind w:left="115"/>
      </w:pPr>
      <w:r>
        <w:rPr>
          <w:b/>
        </w:rPr>
        <w:t>9</w:t>
      </w:r>
      <w:r>
        <w:rPr>
          <w:b/>
          <w:spacing w:val="-4"/>
        </w:rPr>
        <w:t xml:space="preserve"> </w:t>
      </w:r>
      <w:r>
        <w:rPr>
          <w:b/>
        </w:rPr>
        <w:t>Etki:</w:t>
      </w:r>
      <w:r>
        <w:rPr>
          <w:b/>
          <w:spacing w:val="-4"/>
        </w:rPr>
        <w:t xml:space="preserve"> </w:t>
      </w:r>
      <w:r>
        <w:t>Katılımcıların</w:t>
      </w:r>
      <w:r>
        <w:rPr>
          <w:spacing w:val="-2"/>
        </w:rPr>
        <w:t xml:space="preserve"> </w:t>
      </w:r>
      <w:r>
        <w:t>verdikleri</w:t>
      </w:r>
      <w:r>
        <w:rPr>
          <w:spacing w:val="-3"/>
        </w:rPr>
        <w:t xml:space="preserve"> </w:t>
      </w:r>
      <w:r>
        <w:t>puanların</w:t>
      </w:r>
      <w:r>
        <w:rPr>
          <w:spacing w:val="-1"/>
        </w:rPr>
        <w:t xml:space="preserve"> </w:t>
      </w:r>
      <w:r>
        <w:t>aritmetik</w:t>
      </w:r>
      <w:r>
        <w:rPr>
          <w:spacing w:val="-4"/>
        </w:rPr>
        <w:t xml:space="preserve"> </w:t>
      </w:r>
      <w:r>
        <w:t>ortalaması</w:t>
      </w:r>
      <w:r>
        <w:rPr>
          <w:spacing w:val="-3"/>
        </w:rPr>
        <w:t xml:space="preserve"> </w:t>
      </w:r>
      <w:r>
        <w:t>alınarak</w:t>
      </w:r>
      <w:r>
        <w:rPr>
          <w:spacing w:val="2"/>
        </w:rPr>
        <w:t xml:space="preserve"> </w:t>
      </w:r>
      <w:r>
        <w:t>riskin</w:t>
      </w:r>
      <w:r>
        <w:rPr>
          <w:spacing w:val="-4"/>
        </w:rPr>
        <w:t xml:space="preserve"> </w:t>
      </w:r>
      <w:r>
        <w:t>(ortalama)</w:t>
      </w:r>
      <w:r>
        <w:rPr>
          <w:spacing w:val="-1"/>
        </w:rPr>
        <w:t xml:space="preserve"> </w:t>
      </w:r>
      <w:r>
        <w:t>etki</w:t>
      </w:r>
      <w:r>
        <w:rPr>
          <w:spacing w:val="-3"/>
        </w:rPr>
        <w:t xml:space="preserve"> </w:t>
      </w:r>
      <w:r>
        <w:t>puanı</w:t>
      </w:r>
      <w:r>
        <w:rPr>
          <w:spacing w:val="-1"/>
        </w:rPr>
        <w:t xml:space="preserve"> </w:t>
      </w:r>
      <w:r>
        <w:t>bulunur.</w:t>
      </w:r>
    </w:p>
    <w:p w:rsidR="00C30CFD" w:rsidRDefault="00C30CFD" w:rsidP="00C30CFD">
      <w:pPr>
        <w:pStyle w:val="GvdeMetni"/>
        <w:spacing w:before="201" w:line="273" w:lineRule="auto"/>
        <w:ind w:left="115"/>
      </w:pPr>
      <w:r>
        <w:rPr>
          <w:b/>
          <w:spacing w:val="-1"/>
        </w:rPr>
        <w:t>10,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11,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12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Olasılık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A/B/C:</w:t>
      </w:r>
      <w:r>
        <w:rPr>
          <w:b/>
          <w:spacing w:val="-16"/>
        </w:rPr>
        <w:t xml:space="preserve"> </w:t>
      </w:r>
      <w:r>
        <w:rPr>
          <w:spacing w:val="-1"/>
        </w:rPr>
        <w:t>Risk</w:t>
      </w:r>
      <w:r>
        <w:rPr>
          <w:spacing w:val="-14"/>
        </w:rPr>
        <w:t xml:space="preserve"> </w:t>
      </w:r>
      <w:r>
        <w:rPr>
          <w:spacing w:val="-1"/>
        </w:rPr>
        <w:t>değerlendirme</w:t>
      </w:r>
      <w:r>
        <w:rPr>
          <w:spacing w:val="-15"/>
        </w:rPr>
        <w:t xml:space="preserve"> </w:t>
      </w:r>
      <w:r>
        <w:rPr>
          <w:spacing w:val="-1"/>
        </w:rPr>
        <w:t>çalışmalarında</w:t>
      </w:r>
      <w:r>
        <w:rPr>
          <w:spacing w:val="-13"/>
        </w:rPr>
        <w:t xml:space="preserve"> </w:t>
      </w:r>
      <w:r>
        <w:rPr>
          <w:spacing w:val="-1"/>
        </w:rPr>
        <w:t>yer</w:t>
      </w:r>
      <w:r>
        <w:rPr>
          <w:spacing w:val="-13"/>
        </w:rPr>
        <w:t xml:space="preserve"> </w:t>
      </w:r>
      <w:r>
        <w:rPr>
          <w:spacing w:val="-1"/>
        </w:rPr>
        <w:t>alan</w:t>
      </w:r>
      <w:r>
        <w:rPr>
          <w:spacing w:val="-15"/>
        </w:rPr>
        <w:t xml:space="preserve"> </w:t>
      </w:r>
      <w:r>
        <w:rPr>
          <w:spacing w:val="-1"/>
        </w:rPr>
        <w:t>her</w:t>
      </w:r>
      <w:r>
        <w:rPr>
          <w:spacing w:val="-16"/>
        </w:rPr>
        <w:t xml:space="preserve"> </w:t>
      </w:r>
      <w:r>
        <w:rPr>
          <w:spacing w:val="-1"/>
        </w:rPr>
        <w:t>bir</w:t>
      </w:r>
      <w:r>
        <w:rPr>
          <w:spacing w:val="-15"/>
        </w:rPr>
        <w:t xml:space="preserve"> </w:t>
      </w:r>
      <w:r>
        <w:rPr>
          <w:spacing w:val="-1"/>
        </w:rPr>
        <w:t>katılımcının</w:t>
      </w:r>
      <w:r>
        <w:rPr>
          <w:spacing w:val="-12"/>
        </w:rPr>
        <w:t xml:space="preserve"> </w:t>
      </w:r>
      <w:r>
        <w:rPr>
          <w:spacing w:val="-1"/>
        </w:rPr>
        <w:t>ismi</w:t>
      </w:r>
      <w:r>
        <w:rPr>
          <w:spacing w:val="-14"/>
        </w:rPr>
        <w:t xml:space="preserve"> </w:t>
      </w:r>
      <w:r>
        <w:t>ile</w:t>
      </w:r>
      <w:r>
        <w:rPr>
          <w:spacing w:val="-15"/>
        </w:rPr>
        <w:t xml:space="preserve"> </w:t>
      </w:r>
      <w:r>
        <w:t>olasılığa</w:t>
      </w:r>
      <w:r>
        <w:rPr>
          <w:spacing w:val="-18"/>
        </w:rPr>
        <w:t xml:space="preserve"> </w:t>
      </w:r>
      <w:r>
        <w:t>verdiği</w:t>
      </w:r>
      <w:r>
        <w:rPr>
          <w:spacing w:val="-12"/>
        </w:rPr>
        <w:t xml:space="preserve"> </w:t>
      </w:r>
      <w:r>
        <w:t>puanlar,</w:t>
      </w:r>
      <w:r>
        <w:rPr>
          <w:spacing w:val="-18"/>
        </w:rPr>
        <w:t xml:space="preserve"> </w:t>
      </w:r>
      <w:r>
        <w:t>bu</w:t>
      </w:r>
      <w:r>
        <w:rPr>
          <w:spacing w:val="-12"/>
        </w:rPr>
        <w:t xml:space="preserve"> </w:t>
      </w:r>
      <w:r>
        <w:t>sütunlara</w:t>
      </w:r>
      <w:r>
        <w:rPr>
          <w:spacing w:val="-17"/>
        </w:rPr>
        <w:t xml:space="preserve"> </w:t>
      </w:r>
      <w:r>
        <w:t>kaydedilir.</w:t>
      </w:r>
      <w:r>
        <w:rPr>
          <w:spacing w:val="-57"/>
        </w:rPr>
        <w:t xml:space="preserve"> </w:t>
      </w:r>
      <w:r>
        <w:t>Katılımcı sayısına</w:t>
      </w:r>
      <w:r>
        <w:rPr>
          <w:spacing w:val="4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bu sütunların sayısı</w:t>
      </w:r>
      <w:r>
        <w:rPr>
          <w:spacing w:val="4"/>
        </w:rPr>
        <w:t xml:space="preserve"> </w:t>
      </w:r>
      <w:r>
        <w:t>artırılabilir.</w:t>
      </w:r>
    </w:p>
    <w:p w:rsidR="00C30CFD" w:rsidRDefault="00C30CFD" w:rsidP="00C30CFD">
      <w:pPr>
        <w:pStyle w:val="ListeParagraf"/>
        <w:numPr>
          <w:ilvl w:val="0"/>
          <w:numId w:val="1"/>
        </w:numPr>
        <w:tabs>
          <w:tab w:val="left" w:pos="417"/>
        </w:tabs>
        <w:spacing w:before="163"/>
        <w:ind w:hanging="302"/>
        <w:rPr>
          <w:sz w:val="24"/>
        </w:rPr>
      </w:pPr>
      <w:r>
        <w:rPr>
          <w:b/>
          <w:sz w:val="24"/>
        </w:rPr>
        <w:t>Olasılık: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Katılımcıların</w:t>
      </w:r>
      <w:r>
        <w:rPr>
          <w:spacing w:val="-4"/>
          <w:sz w:val="24"/>
        </w:rPr>
        <w:t xml:space="preserve"> </w:t>
      </w:r>
      <w:r>
        <w:rPr>
          <w:sz w:val="24"/>
        </w:rPr>
        <w:t>verdikleri</w:t>
      </w:r>
      <w:r>
        <w:rPr>
          <w:spacing w:val="-2"/>
          <w:sz w:val="24"/>
        </w:rPr>
        <w:t xml:space="preserve"> </w:t>
      </w:r>
      <w:r>
        <w:rPr>
          <w:sz w:val="24"/>
        </w:rPr>
        <w:t>puanların</w:t>
      </w:r>
      <w:r>
        <w:rPr>
          <w:spacing w:val="-2"/>
          <w:sz w:val="24"/>
        </w:rPr>
        <w:t xml:space="preserve"> </w:t>
      </w:r>
      <w:r>
        <w:rPr>
          <w:sz w:val="24"/>
        </w:rPr>
        <w:t>aritmetik</w:t>
      </w:r>
      <w:r>
        <w:rPr>
          <w:spacing w:val="-2"/>
          <w:sz w:val="24"/>
        </w:rPr>
        <w:t xml:space="preserve"> </w:t>
      </w:r>
      <w:r>
        <w:rPr>
          <w:sz w:val="24"/>
        </w:rPr>
        <w:t>ortalaması</w:t>
      </w:r>
      <w:r>
        <w:rPr>
          <w:spacing w:val="-4"/>
          <w:sz w:val="24"/>
        </w:rPr>
        <w:t xml:space="preserve"> </w:t>
      </w:r>
      <w:r>
        <w:rPr>
          <w:sz w:val="24"/>
        </w:rPr>
        <w:t>alınarak</w:t>
      </w:r>
      <w:r>
        <w:rPr>
          <w:spacing w:val="-2"/>
          <w:sz w:val="24"/>
        </w:rPr>
        <w:t xml:space="preserve"> </w:t>
      </w:r>
      <w:r>
        <w:rPr>
          <w:sz w:val="24"/>
        </w:rPr>
        <w:t>riskin</w:t>
      </w:r>
      <w:r>
        <w:rPr>
          <w:spacing w:val="-1"/>
          <w:sz w:val="24"/>
        </w:rPr>
        <w:t xml:space="preserve"> </w:t>
      </w:r>
      <w:r>
        <w:rPr>
          <w:sz w:val="24"/>
        </w:rPr>
        <w:t>(ortalama)</w:t>
      </w:r>
      <w:r>
        <w:rPr>
          <w:spacing w:val="-6"/>
          <w:sz w:val="24"/>
        </w:rPr>
        <w:t xml:space="preserve"> </w:t>
      </w:r>
      <w:r>
        <w:rPr>
          <w:sz w:val="24"/>
        </w:rPr>
        <w:t>olasılık</w:t>
      </w:r>
      <w:r>
        <w:rPr>
          <w:spacing w:val="-1"/>
          <w:sz w:val="24"/>
        </w:rPr>
        <w:t xml:space="preserve"> </w:t>
      </w:r>
      <w:r>
        <w:rPr>
          <w:sz w:val="24"/>
        </w:rPr>
        <w:t>puanı</w:t>
      </w:r>
      <w:r>
        <w:rPr>
          <w:spacing w:val="-4"/>
          <w:sz w:val="24"/>
        </w:rPr>
        <w:t xml:space="preserve"> </w:t>
      </w:r>
      <w:r>
        <w:rPr>
          <w:sz w:val="24"/>
        </w:rPr>
        <w:t>bulunur.</w:t>
      </w:r>
    </w:p>
    <w:p w:rsidR="00C30CFD" w:rsidRDefault="00C30CFD" w:rsidP="00C30CFD">
      <w:pPr>
        <w:pStyle w:val="ListeParagraf"/>
        <w:numPr>
          <w:ilvl w:val="0"/>
          <w:numId w:val="1"/>
        </w:numPr>
        <w:tabs>
          <w:tab w:val="left" w:pos="417"/>
        </w:tabs>
        <w:ind w:hanging="302"/>
        <w:rPr>
          <w:sz w:val="24"/>
        </w:rPr>
      </w:pPr>
      <w:r>
        <w:rPr>
          <w:b/>
          <w:sz w:val="24"/>
        </w:rPr>
        <w:t>Risk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Puanı: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Etki</w:t>
      </w:r>
      <w:r>
        <w:rPr>
          <w:spacing w:val="-1"/>
          <w:sz w:val="24"/>
        </w:rPr>
        <w:t xml:space="preserve"> </w:t>
      </w:r>
      <w:r>
        <w:rPr>
          <w:sz w:val="24"/>
        </w:rPr>
        <w:t>puanı</w:t>
      </w:r>
      <w:r>
        <w:rPr>
          <w:spacing w:val="-2"/>
          <w:sz w:val="24"/>
        </w:rPr>
        <w:t xml:space="preserve"> </w:t>
      </w:r>
      <w:r>
        <w:rPr>
          <w:sz w:val="24"/>
        </w:rPr>
        <w:t>(ortalama)</w:t>
      </w:r>
      <w:r>
        <w:rPr>
          <w:spacing w:val="-4"/>
          <w:sz w:val="24"/>
        </w:rPr>
        <w:t xml:space="preserve"> </w:t>
      </w:r>
      <w:r>
        <w:rPr>
          <w:sz w:val="24"/>
        </w:rPr>
        <w:t>ile</w:t>
      </w:r>
      <w:r>
        <w:rPr>
          <w:spacing w:val="-5"/>
          <w:sz w:val="24"/>
        </w:rPr>
        <w:t xml:space="preserve"> </w:t>
      </w:r>
      <w:r>
        <w:rPr>
          <w:sz w:val="24"/>
        </w:rPr>
        <w:t>olasılık</w:t>
      </w:r>
      <w:r>
        <w:rPr>
          <w:spacing w:val="-1"/>
          <w:sz w:val="24"/>
        </w:rPr>
        <w:t xml:space="preserve"> </w:t>
      </w:r>
      <w:r>
        <w:rPr>
          <w:sz w:val="24"/>
        </w:rPr>
        <w:t>puanı</w:t>
      </w:r>
      <w:r>
        <w:rPr>
          <w:spacing w:val="-2"/>
          <w:sz w:val="24"/>
        </w:rPr>
        <w:t xml:space="preserve"> </w:t>
      </w:r>
      <w:r>
        <w:rPr>
          <w:sz w:val="24"/>
        </w:rPr>
        <w:t>(ortalama)</w:t>
      </w:r>
      <w:r>
        <w:rPr>
          <w:spacing w:val="-2"/>
          <w:sz w:val="24"/>
        </w:rPr>
        <w:t xml:space="preserve"> </w:t>
      </w:r>
      <w:r>
        <w:rPr>
          <w:sz w:val="24"/>
        </w:rPr>
        <w:t>çarpılarak</w:t>
      </w:r>
      <w:r>
        <w:rPr>
          <w:spacing w:val="1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Puanı</w:t>
      </w:r>
      <w:r>
        <w:rPr>
          <w:spacing w:val="-3"/>
          <w:sz w:val="24"/>
        </w:rPr>
        <w:t xml:space="preserve"> </w:t>
      </w:r>
      <w:r>
        <w:rPr>
          <w:sz w:val="24"/>
        </w:rPr>
        <w:t>bulunur.</w:t>
      </w:r>
    </w:p>
    <w:p w:rsidR="008E5492" w:rsidRDefault="008E5492">
      <w:bookmarkStart w:id="0" w:name="_GoBack"/>
      <w:bookmarkEnd w:id="0"/>
    </w:p>
    <w:sectPr w:rsidR="008E5492" w:rsidSect="00C30C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8457B"/>
    <w:multiLevelType w:val="hybridMultilevel"/>
    <w:tmpl w:val="A5FC31A4"/>
    <w:lvl w:ilvl="0" w:tplc="C5304132">
      <w:start w:val="13"/>
      <w:numFmt w:val="decimal"/>
      <w:lvlText w:val="%1"/>
      <w:lvlJc w:val="left"/>
      <w:pPr>
        <w:ind w:left="416" w:hanging="3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B1686146">
      <w:numFmt w:val="bullet"/>
      <w:lvlText w:val="•"/>
      <w:lvlJc w:val="left"/>
      <w:pPr>
        <w:ind w:left="1868" w:hanging="301"/>
      </w:pPr>
      <w:rPr>
        <w:rFonts w:hint="default"/>
        <w:lang w:val="tr-TR" w:eastAsia="en-US" w:bidi="ar-SA"/>
      </w:rPr>
    </w:lvl>
    <w:lvl w:ilvl="2" w:tplc="2AEA9A82">
      <w:numFmt w:val="bullet"/>
      <w:lvlText w:val="•"/>
      <w:lvlJc w:val="left"/>
      <w:pPr>
        <w:ind w:left="3316" w:hanging="301"/>
      </w:pPr>
      <w:rPr>
        <w:rFonts w:hint="default"/>
        <w:lang w:val="tr-TR" w:eastAsia="en-US" w:bidi="ar-SA"/>
      </w:rPr>
    </w:lvl>
    <w:lvl w:ilvl="3" w:tplc="1520F04E">
      <w:numFmt w:val="bullet"/>
      <w:lvlText w:val="•"/>
      <w:lvlJc w:val="left"/>
      <w:pPr>
        <w:ind w:left="4764" w:hanging="301"/>
      </w:pPr>
      <w:rPr>
        <w:rFonts w:hint="default"/>
        <w:lang w:val="tr-TR" w:eastAsia="en-US" w:bidi="ar-SA"/>
      </w:rPr>
    </w:lvl>
    <w:lvl w:ilvl="4" w:tplc="81725468">
      <w:numFmt w:val="bullet"/>
      <w:lvlText w:val="•"/>
      <w:lvlJc w:val="left"/>
      <w:pPr>
        <w:ind w:left="6212" w:hanging="301"/>
      </w:pPr>
      <w:rPr>
        <w:rFonts w:hint="default"/>
        <w:lang w:val="tr-TR" w:eastAsia="en-US" w:bidi="ar-SA"/>
      </w:rPr>
    </w:lvl>
    <w:lvl w:ilvl="5" w:tplc="8CBC6C98">
      <w:numFmt w:val="bullet"/>
      <w:lvlText w:val="•"/>
      <w:lvlJc w:val="left"/>
      <w:pPr>
        <w:ind w:left="7660" w:hanging="301"/>
      </w:pPr>
      <w:rPr>
        <w:rFonts w:hint="default"/>
        <w:lang w:val="tr-TR" w:eastAsia="en-US" w:bidi="ar-SA"/>
      </w:rPr>
    </w:lvl>
    <w:lvl w:ilvl="6" w:tplc="A656BBBC">
      <w:numFmt w:val="bullet"/>
      <w:lvlText w:val="•"/>
      <w:lvlJc w:val="left"/>
      <w:pPr>
        <w:ind w:left="9108" w:hanging="301"/>
      </w:pPr>
      <w:rPr>
        <w:rFonts w:hint="default"/>
        <w:lang w:val="tr-TR" w:eastAsia="en-US" w:bidi="ar-SA"/>
      </w:rPr>
    </w:lvl>
    <w:lvl w:ilvl="7" w:tplc="C85C064A">
      <w:numFmt w:val="bullet"/>
      <w:lvlText w:val="•"/>
      <w:lvlJc w:val="left"/>
      <w:pPr>
        <w:ind w:left="10556" w:hanging="301"/>
      </w:pPr>
      <w:rPr>
        <w:rFonts w:hint="default"/>
        <w:lang w:val="tr-TR" w:eastAsia="en-US" w:bidi="ar-SA"/>
      </w:rPr>
    </w:lvl>
    <w:lvl w:ilvl="8" w:tplc="BE22A366">
      <w:numFmt w:val="bullet"/>
      <w:lvlText w:val="•"/>
      <w:lvlJc w:val="left"/>
      <w:pPr>
        <w:ind w:left="12004" w:hanging="301"/>
      </w:pPr>
      <w:rPr>
        <w:rFonts w:hint="default"/>
        <w:lang w:val="tr-TR" w:eastAsia="en-US" w:bidi="ar-SA"/>
      </w:rPr>
    </w:lvl>
  </w:abstractNum>
  <w:abstractNum w:abstractNumId="1" w15:restartNumberingAfterBreak="0">
    <w:nsid w:val="79143C34"/>
    <w:multiLevelType w:val="hybridMultilevel"/>
    <w:tmpl w:val="BFE2C460"/>
    <w:lvl w:ilvl="0" w:tplc="4456272E">
      <w:start w:val="1"/>
      <w:numFmt w:val="decimal"/>
      <w:lvlText w:val="%1"/>
      <w:lvlJc w:val="left"/>
      <w:pPr>
        <w:ind w:left="29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72BAB9C4">
      <w:numFmt w:val="bullet"/>
      <w:lvlText w:val="•"/>
      <w:lvlJc w:val="left"/>
      <w:pPr>
        <w:ind w:left="1760" w:hanging="181"/>
      </w:pPr>
      <w:rPr>
        <w:rFonts w:hint="default"/>
        <w:lang w:val="tr-TR" w:eastAsia="en-US" w:bidi="ar-SA"/>
      </w:rPr>
    </w:lvl>
    <w:lvl w:ilvl="2" w:tplc="1B8AD2A0">
      <w:numFmt w:val="bullet"/>
      <w:lvlText w:val="•"/>
      <w:lvlJc w:val="left"/>
      <w:pPr>
        <w:ind w:left="3220" w:hanging="181"/>
      </w:pPr>
      <w:rPr>
        <w:rFonts w:hint="default"/>
        <w:lang w:val="tr-TR" w:eastAsia="en-US" w:bidi="ar-SA"/>
      </w:rPr>
    </w:lvl>
    <w:lvl w:ilvl="3" w:tplc="DAAEDCA6">
      <w:numFmt w:val="bullet"/>
      <w:lvlText w:val="•"/>
      <w:lvlJc w:val="left"/>
      <w:pPr>
        <w:ind w:left="4680" w:hanging="181"/>
      </w:pPr>
      <w:rPr>
        <w:rFonts w:hint="default"/>
        <w:lang w:val="tr-TR" w:eastAsia="en-US" w:bidi="ar-SA"/>
      </w:rPr>
    </w:lvl>
    <w:lvl w:ilvl="4" w:tplc="64FC8E7C">
      <w:numFmt w:val="bullet"/>
      <w:lvlText w:val="•"/>
      <w:lvlJc w:val="left"/>
      <w:pPr>
        <w:ind w:left="6140" w:hanging="181"/>
      </w:pPr>
      <w:rPr>
        <w:rFonts w:hint="default"/>
        <w:lang w:val="tr-TR" w:eastAsia="en-US" w:bidi="ar-SA"/>
      </w:rPr>
    </w:lvl>
    <w:lvl w:ilvl="5" w:tplc="B15ED48E">
      <w:numFmt w:val="bullet"/>
      <w:lvlText w:val="•"/>
      <w:lvlJc w:val="left"/>
      <w:pPr>
        <w:ind w:left="7600" w:hanging="181"/>
      </w:pPr>
      <w:rPr>
        <w:rFonts w:hint="default"/>
        <w:lang w:val="tr-TR" w:eastAsia="en-US" w:bidi="ar-SA"/>
      </w:rPr>
    </w:lvl>
    <w:lvl w:ilvl="6" w:tplc="EBD83C04">
      <w:numFmt w:val="bullet"/>
      <w:lvlText w:val="•"/>
      <w:lvlJc w:val="left"/>
      <w:pPr>
        <w:ind w:left="9060" w:hanging="181"/>
      </w:pPr>
      <w:rPr>
        <w:rFonts w:hint="default"/>
        <w:lang w:val="tr-TR" w:eastAsia="en-US" w:bidi="ar-SA"/>
      </w:rPr>
    </w:lvl>
    <w:lvl w:ilvl="7" w:tplc="C480E82E">
      <w:numFmt w:val="bullet"/>
      <w:lvlText w:val="•"/>
      <w:lvlJc w:val="left"/>
      <w:pPr>
        <w:ind w:left="10520" w:hanging="181"/>
      </w:pPr>
      <w:rPr>
        <w:rFonts w:hint="default"/>
        <w:lang w:val="tr-TR" w:eastAsia="en-US" w:bidi="ar-SA"/>
      </w:rPr>
    </w:lvl>
    <w:lvl w:ilvl="8" w:tplc="F32095AE">
      <w:numFmt w:val="bullet"/>
      <w:lvlText w:val="•"/>
      <w:lvlJc w:val="left"/>
      <w:pPr>
        <w:ind w:left="11980" w:hanging="18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FD"/>
    <w:rsid w:val="008E5492"/>
    <w:rsid w:val="00C3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68572-6EE4-4775-BA61-C3C61EB1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30C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C30CFD"/>
    <w:pPr>
      <w:spacing w:before="90"/>
      <w:ind w:left="8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C30CF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30C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30CFD"/>
    <w:pPr>
      <w:ind w:left="81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30CFD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C30CFD"/>
    <w:pPr>
      <w:spacing w:before="204"/>
      <w:ind w:left="816"/>
    </w:pPr>
  </w:style>
  <w:style w:type="paragraph" w:customStyle="1" w:styleId="TableParagraph">
    <w:name w:val="Table Paragraph"/>
    <w:basedOn w:val="Normal"/>
    <w:uiPriority w:val="1"/>
    <w:qFormat/>
    <w:rsid w:val="00C30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ULAS CELEBİ</dc:creator>
  <cp:keywords/>
  <dc:description/>
  <cp:lastModifiedBy>SAMET ULAS CELEBİ</cp:lastModifiedBy>
  <cp:revision>1</cp:revision>
  <dcterms:created xsi:type="dcterms:W3CDTF">2024-10-01T08:01:00Z</dcterms:created>
  <dcterms:modified xsi:type="dcterms:W3CDTF">2024-10-01T08:04:00Z</dcterms:modified>
</cp:coreProperties>
</file>